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B2028" w14:textId="77777777" w:rsidR="008C69A7" w:rsidRPr="00085281" w:rsidRDefault="008C69A7" w:rsidP="00085281">
      <w:pPr>
        <w:pStyle w:val="Kleindruck"/>
        <w:jc w:val="center"/>
        <w:rPr>
          <w:b/>
        </w:rPr>
      </w:pPr>
      <w:r>
        <w:rPr>
          <w:b/>
        </w:rPr>
        <w:t>Errichtung einer Stiftung</w:t>
      </w:r>
    </w:p>
    <w:p w14:paraId="0C2DB6D3" w14:textId="77777777" w:rsidR="00E3652A" w:rsidRDefault="00E3652A" w:rsidP="00E3652A">
      <w:pPr>
        <w:pStyle w:val="HalbeLeerzeile"/>
        <w:ind w:firstLine="0"/>
        <w:jc w:val="left"/>
      </w:pPr>
    </w:p>
    <w:p w14:paraId="50CB6543" w14:textId="77777777" w:rsidR="00E3652A" w:rsidRDefault="00E3652A" w:rsidP="00E3652A">
      <w:pPr>
        <w:pStyle w:val="Kleindruck"/>
        <w:ind w:firstLine="0"/>
        <w:jc w:val="left"/>
      </w:pPr>
      <w:r>
        <w:t>Beurkundet am (…)</w:t>
      </w:r>
    </w:p>
    <w:p w14:paraId="25F8A66A" w14:textId="77777777" w:rsidR="00E3652A" w:rsidRDefault="00E3652A" w:rsidP="00E3652A">
      <w:pPr>
        <w:pStyle w:val="Kleindruck"/>
        <w:ind w:firstLine="0"/>
        <w:jc w:val="left"/>
      </w:pPr>
      <w:r>
        <w:t>anwesend:</w:t>
      </w:r>
    </w:p>
    <w:p w14:paraId="4F14F9A3" w14:textId="77777777" w:rsidR="00E3652A" w:rsidRDefault="00E3652A" w:rsidP="00E3652A">
      <w:pPr>
        <w:pStyle w:val="Kleindruck"/>
        <w:spacing w:after="43"/>
        <w:ind w:firstLine="0"/>
        <w:jc w:val="left"/>
      </w:pPr>
      <w:r>
        <w:t>Herr Lorenz Tiefenthaler (…)</w:t>
      </w:r>
    </w:p>
    <w:p w14:paraId="72B9C6D7" w14:textId="77777777" w:rsidR="00E3652A" w:rsidRDefault="00E3652A" w:rsidP="00E3652A">
      <w:pPr>
        <w:pStyle w:val="Kleindruck"/>
        <w:ind w:firstLine="0"/>
        <w:jc w:val="left"/>
      </w:pPr>
      <w:r>
        <w:t>Auf Ersuchen des Erschienenen beurkunde ich dessen Erklärungen gem. was folgt:</w:t>
      </w:r>
    </w:p>
    <w:p w14:paraId="5C0E2422" w14:textId="77777777" w:rsidR="00E3652A" w:rsidRDefault="00E3652A" w:rsidP="00E3652A">
      <w:pPr>
        <w:pStyle w:val="HalbeLeerzeile"/>
        <w:jc w:val="left"/>
      </w:pPr>
    </w:p>
    <w:p w14:paraId="258D1A46" w14:textId="77777777" w:rsidR="00E3652A" w:rsidRDefault="00E3652A" w:rsidP="00E3652A">
      <w:pPr>
        <w:pStyle w:val="Kleindruck"/>
        <w:spacing w:after="43"/>
        <w:ind w:firstLine="0"/>
        <w:jc w:val="left"/>
        <w:rPr>
          <w:b/>
        </w:rPr>
      </w:pPr>
      <w:r>
        <w:rPr>
          <w:b/>
        </w:rPr>
        <w:t>A. Stiftungserrichtung</w:t>
      </w:r>
    </w:p>
    <w:p w14:paraId="3135B4D1" w14:textId="77777777" w:rsidR="00E3652A" w:rsidRDefault="00E3652A" w:rsidP="00E3652A">
      <w:pPr>
        <w:pStyle w:val="Kleindruck"/>
        <w:ind w:firstLine="0"/>
        <w:jc w:val="left"/>
        <w:rPr>
          <w:b/>
        </w:rPr>
      </w:pPr>
      <w:r>
        <w:rPr>
          <w:b/>
        </w:rPr>
        <w:t>1. Gründung</w:t>
      </w:r>
    </w:p>
    <w:p w14:paraId="7466710B" w14:textId="77777777" w:rsidR="00E3652A" w:rsidRDefault="00E3652A" w:rsidP="00E3652A">
      <w:pPr>
        <w:pStyle w:val="Kleindruck"/>
        <w:jc w:val="left"/>
      </w:pPr>
      <w:r>
        <w:t>Im Andenken an meine verstorbene Ehefrau Waltraud Tiefenthaler errichte ich hiermit eine rechtsfähige Stiftung gem. §§ 80</w:t>
      </w:r>
      <w:r>
        <w:rPr>
          <w:sz w:val="8"/>
        </w:rPr>
        <w:t xml:space="preserve"> </w:t>
      </w:r>
      <w:r>
        <w:t>ff. BGB, die gemeinnützigen Zwecken iSd §§ 51</w:t>
      </w:r>
      <w:r>
        <w:rPr>
          <w:sz w:val="8"/>
        </w:rPr>
        <w:t xml:space="preserve"> </w:t>
      </w:r>
      <w:r>
        <w:t>ff. AO dienen soll.</w:t>
      </w:r>
    </w:p>
    <w:p w14:paraId="190B98E7" w14:textId="77777777" w:rsidR="00E3652A" w:rsidRDefault="00E3652A" w:rsidP="00E3652A">
      <w:pPr>
        <w:pStyle w:val="Kleindruck"/>
        <w:jc w:val="left"/>
      </w:pPr>
      <w:r>
        <w:t>Die Stiftung soll den Namen</w:t>
      </w:r>
    </w:p>
    <w:p w14:paraId="6CF58A97" w14:textId="77777777" w:rsidR="00E3652A" w:rsidRDefault="00E3652A" w:rsidP="00E3652A">
      <w:pPr>
        <w:pStyle w:val="Kleindruck"/>
        <w:ind w:firstLine="0"/>
        <w:jc w:val="left"/>
      </w:pPr>
      <w:r>
        <w:t>„Waltraud und Lorenz Tiefenthaler-Stiftung“</w:t>
      </w:r>
    </w:p>
    <w:p w14:paraId="22D2B74C" w14:textId="77777777" w:rsidR="00E3652A" w:rsidRDefault="00E3652A" w:rsidP="00E3652A">
      <w:pPr>
        <w:pStyle w:val="Kleindruck"/>
        <w:spacing w:after="43"/>
        <w:ind w:firstLine="0"/>
        <w:jc w:val="left"/>
      </w:pPr>
      <w:r>
        <w:t>tragen, ihren Sitz in Rosenheim haben und die Rechtsfähigkeit erlangen.</w:t>
      </w:r>
    </w:p>
    <w:p w14:paraId="08CE9C94" w14:textId="77777777" w:rsidR="00E3652A" w:rsidRDefault="00E3652A" w:rsidP="00E3652A">
      <w:pPr>
        <w:pStyle w:val="Kleindruck"/>
        <w:ind w:firstLine="0"/>
        <w:jc w:val="left"/>
        <w:rPr>
          <w:b/>
        </w:rPr>
      </w:pPr>
      <w:r>
        <w:rPr>
          <w:b/>
        </w:rPr>
        <w:t>2. Zweck der Stiftung</w:t>
      </w:r>
    </w:p>
    <w:p w14:paraId="7959958E" w14:textId="77777777" w:rsidR="00E3652A" w:rsidRDefault="00E3652A" w:rsidP="00E3652A">
      <w:pPr>
        <w:pStyle w:val="Kleindruck"/>
        <w:spacing w:after="43"/>
        <w:jc w:val="left"/>
      </w:pPr>
      <w:r>
        <w:t>Zweck der Stiftung ist die Förderung sozialer Einrichtungen und bedürftiger Personen. Die Einzelheiten über die Verwirklichung des Stiftungszwecks werden in der Stiftungssatzung geregelt, die dieser Urkunde als Anlage beigefügt ist.</w:t>
      </w:r>
    </w:p>
    <w:p w14:paraId="7CCB66D6" w14:textId="77777777" w:rsidR="00E3652A" w:rsidRDefault="00E3652A" w:rsidP="00E3652A">
      <w:pPr>
        <w:pStyle w:val="Kleindruck"/>
        <w:ind w:firstLine="0"/>
        <w:jc w:val="left"/>
        <w:rPr>
          <w:b/>
        </w:rPr>
      </w:pPr>
      <w:r>
        <w:rPr>
          <w:b/>
        </w:rPr>
        <w:t>3. Einbringung</w:t>
      </w:r>
    </w:p>
    <w:p w14:paraId="2235227F" w14:textId="77777777" w:rsidR="00E3652A" w:rsidRDefault="00E3652A" w:rsidP="00E3652A">
      <w:pPr>
        <w:pStyle w:val="Kleindruck"/>
        <w:jc w:val="left"/>
      </w:pPr>
      <w:r>
        <w:t>Die Stiftung wird mit folgendem Grundstockvermögen ausgestattet:</w:t>
      </w:r>
    </w:p>
    <w:p w14:paraId="6B791443" w14:textId="77777777" w:rsidR="00E3652A" w:rsidRDefault="00E3652A" w:rsidP="00E3652A">
      <w:pPr>
        <w:pStyle w:val="Kleindruck"/>
        <w:spacing w:after="43"/>
        <w:jc w:val="left"/>
      </w:pPr>
      <w:r>
        <w:t>Herr Lorenz Tiefenthaler verpflichtet sich, auf die neuerrichtete Stiftung Aktien, deren Stückelung in dem als Anlage beigefügten Depotauszug zum 31.12.2025 im Einzelnen aufgeführt ist, zu übertragen, sobald die Stiftung von der Aufsichtsbehörde anerkannt wurde.</w:t>
      </w:r>
    </w:p>
    <w:p w14:paraId="1F0B3C0A" w14:textId="77777777" w:rsidR="00E3652A" w:rsidRDefault="00E3652A" w:rsidP="00E3652A">
      <w:pPr>
        <w:pStyle w:val="Kleindruck"/>
        <w:ind w:firstLine="0"/>
        <w:jc w:val="left"/>
        <w:rPr>
          <w:b/>
        </w:rPr>
      </w:pPr>
      <w:r>
        <w:rPr>
          <w:b/>
        </w:rPr>
        <w:t>4. Vertretung</w:t>
      </w:r>
    </w:p>
    <w:p w14:paraId="0D0AFC1D" w14:textId="77777777" w:rsidR="00E3652A" w:rsidRDefault="00E3652A" w:rsidP="00E3652A">
      <w:pPr>
        <w:pStyle w:val="Kleindruck"/>
        <w:spacing w:after="43"/>
        <w:jc w:val="left"/>
      </w:pPr>
      <w:r>
        <w:t>Die Stiftung soll von einem Stiftungsvorstand gesetzlich vertreten und zusammen mit einem Stiftungsrat verwaltet werden. Die Einzelheiten werden durch die Stiftungssatzung geregelt.</w:t>
      </w:r>
    </w:p>
    <w:p w14:paraId="7976AC03" w14:textId="77777777" w:rsidR="00E3652A" w:rsidRDefault="00E3652A" w:rsidP="00E3652A">
      <w:pPr>
        <w:pStyle w:val="Kleindruck"/>
        <w:ind w:firstLine="0"/>
        <w:jc w:val="left"/>
        <w:rPr>
          <w:b/>
        </w:rPr>
      </w:pPr>
      <w:r>
        <w:rPr>
          <w:b/>
        </w:rPr>
        <w:t>5. Versorgung Familienangehöriger</w:t>
      </w:r>
    </w:p>
    <w:p w14:paraId="58B1FA3B" w14:textId="77777777" w:rsidR="00E3652A" w:rsidRDefault="00E3652A" w:rsidP="00E3652A">
      <w:pPr>
        <w:pStyle w:val="Kleindruck"/>
        <w:jc w:val="left"/>
      </w:pPr>
      <w:r>
        <w:t>Ein Drittel des Einkommens der Stiftung, die gem. § 58 Nr. 6 AO dazu verwendet werden dürfen, um in angemessener Weise den Stifter und seine nächsten Angehörigen zu unterhalten, ihre Gräber zu pflegen und ihr Andenken zu ehren, sollen anteilig die Kinder der Ehegatten Waltraud und Lorenz Tiefenthaler, nämlich</w:t>
      </w:r>
    </w:p>
    <w:p w14:paraId="3ED98F1D" w14:textId="77777777" w:rsidR="00E3652A" w:rsidRDefault="00E3652A" w:rsidP="00E3652A">
      <w:pPr>
        <w:pStyle w:val="Kleindruck"/>
        <w:tabs>
          <w:tab w:val="right" w:pos="140"/>
        </w:tabs>
        <w:ind w:left="197" w:hanging="197"/>
        <w:jc w:val="left"/>
      </w:pPr>
      <w:r>
        <w:tab/>
        <w:t>a)</w:t>
      </w:r>
      <w:r>
        <w:tab/>
        <w:t>Waltraud,</w:t>
      </w:r>
    </w:p>
    <w:p w14:paraId="3B5411AB" w14:textId="77777777" w:rsidR="00E3652A" w:rsidRDefault="00E3652A" w:rsidP="00E3652A">
      <w:pPr>
        <w:pStyle w:val="Kleindruck"/>
        <w:tabs>
          <w:tab w:val="right" w:pos="140"/>
        </w:tabs>
        <w:ind w:left="197" w:hanging="197"/>
        <w:jc w:val="left"/>
      </w:pPr>
      <w:r>
        <w:tab/>
        <w:t>b)</w:t>
      </w:r>
      <w:r>
        <w:tab/>
        <w:t>Elisabeth,</w:t>
      </w:r>
    </w:p>
    <w:p w14:paraId="2336A790" w14:textId="77777777" w:rsidR="00E3652A" w:rsidRDefault="00E3652A" w:rsidP="00E3652A">
      <w:pPr>
        <w:pStyle w:val="Kleindruck"/>
        <w:tabs>
          <w:tab w:val="right" w:pos="140"/>
        </w:tabs>
        <w:ind w:left="197" w:hanging="197"/>
        <w:jc w:val="left"/>
      </w:pPr>
      <w:r>
        <w:tab/>
        <w:t>c)</w:t>
      </w:r>
      <w:r>
        <w:tab/>
        <w:t>Christine und</w:t>
      </w:r>
    </w:p>
    <w:p w14:paraId="02C6FC02" w14:textId="77777777" w:rsidR="00E3652A" w:rsidRDefault="00E3652A" w:rsidP="00E3652A">
      <w:pPr>
        <w:pStyle w:val="Kleindruck"/>
        <w:tabs>
          <w:tab w:val="right" w:pos="140"/>
        </w:tabs>
        <w:ind w:left="197" w:hanging="197"/>
        <w:jc w:val="left"/>
      </w:pPr>
      <w:r>
        <w:tab/>
        <w:t>d)</w:t>
      </w:r>
      <w:r>
        <w:tab/>
        <w:t>Georg,</w:t>
      </w:r>
    </w:p>
    <w:p w14:paraId="26BE9126" w14:textId="77777777" w:rsidR="00E3652A" w:rsidRDefault="00E3652A" w:rsidP="00E3652A">
      <w:pPr>
        <w:pStyle w:val="Kleindruck"/>
        <w:ind w:firstLine="0"/>
        <w:jc w:val="left"/>
      </w:pPr>
      <w:r>
        <w:t>bei dem Versterben eines Berechtigten jeweils dessen Abkömmlinge zu gleichen Stammanteilen,</w:t>
      </w:r>
    </w:p>
    <w:p w14:paraId="77D33007" w14:textId="77777777" w:rsidR="00E3652A" w:rsidRDefault="00E3652A" w:rsidP="00E3652A">
      <w:pPr>
        <w:pStyle w:val="Kleindruck"/>
        <w:ind w:firstLine="0"/>
        <w:jc w:val="left"/>
      </w:pPr>
      <w:r>
        <w:t>erhalten.</w:t>
      </w:r>
    </w:p>
    <w:p w14:paraId="7BE6697C" w14:textId="77777777" w:rsidR="00E3652A" w:rsidRDefault="00E3652A" w:rsidP="00E3652A">
      <w:pPr>
        <w:pStyle w:val="Kleindruck"/>
        <w:spacing w:after="43"/>
        <w:jc w:val="left"/>
      </w:pPr>
      <w:r>
        <w:t>Sofern ein Abkömmling ohne Hinterlassung von Abkömmlingen verstirbt, fällt der Anteil des entfallenden Geschwisterstammes den übrigen Stämmen zu gleichen Anteilen zu.</w:t>
      </w:r>
    </w:p>
    <w:p w14:paraId="5169BE72" w14:textId="77777777" w:rsidR="00E3652A" w:rsidRDefault="00E3652A" w:rsidP="00E3652A">
      <w:pPr>
        <w:pStyle w:val="Kleindruck"/>
        <w:ind w:firstLine="0"/>
        <w:jc w:val="left"/>
        <w:rPr>
          <w:b/>
        </w:rPr>
      </w:pPr>
      <w:r>
        <w:rPr>
          <w:b/>
        </w:rPr>
        <w:t>6. Kosten</w:t>
      </w:r>
    </w:p>
    <w:p w14:paraId="60BBF3C1" w14:textId="77777777" w:rsidR="00E3652A" w:rsidRDefault="00E3652A" w:rsidP="00E3652A">
      <w:pPr>
        <w:pStyle w:val="Kleindruck"/>
        <w:jc w:val="left"/>
      </w:pPr>
      <w:r>
        <w:t>Die Kosten der Stiftungserrichtung trägt der Stifter.</w:t>
      </w:r>
    </w:p>
    <w:p w14:paraId="258312E0" w14:textId="77777777" w:rsidR="00E3652A" w:rsidRDefault="00E3652A" w:rsidP="00E3652A">
      <w:pPr>
        <w:pStyle w:val="Kleindruck"/>
        <w:jc w:val="left"/>
      </w:pPr>
      <w:r>
        <w:t>Samt Anlage vorgelesen (…):</w:t>
      </w:r>
    </w:p>
    <w:p w14:paraId="3077D419" w14:textId="77777777" w:rsidR="00E3652A" w:rsidRDefault="00E3652A" w:rsidP="00E3652A">
      <w:pPr>
        <w:pStyle w:val="Kleindruck"/>
        <w:ind w:firstLine="0"/>
        <w:jc w:val="left"/>
        <w:rPr>
          <w:b/>
        </w:rPr>
      </w:pPr>
      <w:r>
        <w:rPr>
          <w:b/>
        </w:rPr>
        <w:t>B. Satzung</w:t>
      </w:r>
    </w:p>
    <w:p w14:paraId="001089D2" w14:textId="77777777" w:rsidR="00E3652A" w:rsidRDefault="00E3652A" w:rsidP="00E3652A">
      <w:pPr>
        <w:pStyle w:val="Kleindruck"/>
        <w:spacing w:after="43"/>
        <w:ind w:firstLine="0"/>
        <w:jc w:val="left"/>
        <w:rPr>
          <w:b/>
        </w:rPr>
      </w:pPr>
      <w:r>
        <w:rPr>
          <w:b/>
        </w:rPr>
        <w:t>der Waltraud und Lorenz Tiefenthaler-Stiftung</w:t>
      </w:r>
    </w:p>
    <w:p w14:paraId="1583DC63" w14:textId="77777777" w:rsidR="00E3652A" w:rsidRDefault="00E3652A" w:rsidP="00E3652A">
      <w:pPr>
        <w:pStyle w:val="Kleindruck"/>
        <w:ind w:firstLine="0"/>
        <w:jc w:val="left"/>
        <w:rPr>
          <w:b/>
        </w:rPr>
      </w:pPr>
      <w:r>
        <w:rPr>
          <w:b/>
        </w:rPr>
        <w:t>§ 1 Name und Sitz</w:t>
      </w:r>
    </w:p>
    <w:p w14:paraId="7EAA840D" w14:textId="77777777" w:rsidR="00E3652A" w:rsidRDefault="00E3652A" w:rsidP="00E3652A">
      <w:pPr>
        <w:pStyle w:val="Kleindruck"/>
        <w:jc w:val="left"/>
      </w:pPr>
      <w:r>
        <w:t>Die Stiftung führt den Namen:</w:t>
      </w:r>
    </w:p>
    <w:p w14:paraId="6E98D628" w14:textId="77777777" w:rsidR="00E3652A" w:rsidRDefault="00E3652A" w:rsidP="00E3652A">
      <w:pPr>
        <w:pStyle w:val="Kleindruck"/>
        <w:ind w:firstLine="0"/>
        <w:jc w:val="left"/>
      </w:pPr>
      <w:r>
        <w:t>Waltraud und Lorenz Tiefenthaler-Stiftung.</w:t>
      </w:r>
    </w:p>
    <w:p w14:paraId="785CB8D6" w14:textId="77777777" w:rsidR="00E3652A" w:rsidRDefault="00E3652A" w:rsidP="00E3652A">
      <w:pPr>
        <w:pStyle w:val="Kleindruck"/>
        <w:spacing w:after="64"/>
        <w:jc w:val="left"/>
      </w:pPr>
      <w:r>
        <w:t>Sie ist eine rechtsfähige öffentliche Stiftung des bürgerlichen Rechts mit dem Sitz in Rosenheim.</w:t>
      </w:r>
    </w:p>
    <w:p w14:paraId="182BD0C5" w14:textId="77777777" w:rsidR="00E3652A" w:rsidRDefault="00E3652A" w:rsidP="00E3652A">
      <w:pPr>
        <w:pStyle w:val="Kleindruck"/>
        <w:ind w:firstLine="0"/>
        <w:jc w:val="left"/>
        <w:rPr>
          <w:b/>
        </w:rPr>
      </w:pPr>
      <w:r>
        <w:rPr>
          <w:b/>
        </w:rPr>
        <w:t>§ 2 Stiftungszweck</w:t>
      </w:r>
    </w:p>
    <w:p w14:paraId="63F4E61D" w14:textId="77777777" w:rsidR="00E3652A" w:rsidRDefault="00E3652A" w:rsidP="00E3652A">
      <w:pPr>
        <w:pStyle w:val="Kleindruck"/>
        <w:tabs>
          <w:tab w:val="right" w:pos="120"/>
        </w:tabs>
        <w:ind w:left="177" w:hanging="177"/>
        <w:jc w:val="left"/>
      </w:pPr>
      <w:r>
        <w:tab/>
        <w:t>1.</w:t>
      </w:r>
      <w:r>
        <w:tab/>
        <w:t>Die Stiftung verfolgt ausschließlich und unmittelbar gemeinnützige Zwecke iSd Abschnitts „Steuerbegünstigte Zwecke“ der Abgabenordnung.</w:t>
      </w:r>
    </w:p>
    <w:p w14:paraId="452CCA7D" w14:textId="77777777" w:rsidR="00E3652A" w:rsidRDefault="00E3652A" w:rsidP="00E3652A">
      <w:pPr>
        <w:pStyle w:val="Kleindruck"/>
        <w:tabs>
          <w:tab w:val="right" w:pos="120"/>
        </w:tabs>
        <w:ind w:left="177" w:hanging="177"/>
        <w:jc w:val="left"/>
      </w:pPr>
      <w:r>
        <w:tab/>
        <w:t>2.</w:t>
      </w:r>
      <w:r>
        <w:tab/>
        <w:t>Zweck der Stiftung ist die Förderung bedürftiger Personen iSd § 53 AO und die Förderung sozialer Einrichtungen, die ihrerseits als Körperschaften anerkannt sind und ausschließlich und unmittelbar steuerbegünstigte Zwecke iSd § 51 AO verfolgen, sowie die Förderung von Körperschaften des öffentlichen Rechts, die diese Stiftungsmittel ausschließlich und unmittelbar zu steuerbegünstigten Zwecken iSd § 51 AO verwenden.</w:t>
      </w:r>
    </w:p>
    <w:p w14:paraId="62610316" w14:textId="77777777" w:rsidR="00E3652A" w:rsidRDefault="00E3652A" w:rsidP="00E3652A">
      <w:pPr>
        <w:pStyle w:val="Kleindruck"/>
        <w:tabs>
          <w:tab w:val="right" w:pos="120"/>
        </w:tabs>
        <w:ind w:left="177" w:hanging="177"/>
        <w:jc w:val="left"/>
      </w:pPr>
      <w:r>
        <w:tab/>
        <w:t>3.</w:t>
      </w:r>
      <w:r>
        <w:tab/>
        <w:t>Der Satzungszweck wird verwirklicht durch</w:t>
      </w:r>
    </w:p>
    <w:p w14:paraId="3EC04F7D" w14:textId="77777777" w:rsidR="00E3652A" w:rsidRDefault="00E3652A" w:rsidP="00E3652A">
      <w:pPr>
        <w:pStyle w:val="Kleindruck"/>
        <w:tabs>
          <w:tab w:val="right" w:pos="262"/>
        </w:tabs>
        <w:ind w:left="319" w:hanging="319"/>
        <w:jc w:val="left"/>
      </w:pPr>
      <w:r>
        <w:tab/>
        <w:t>–</w:t>
      </w:r>
      <w:r>
        <w:tab/>
        <w:t>Fürsorgemaßnahmen,</w:t>
      </w:r>
    </w:p>
    <w:p w14:paraId="72B648D9" w14:textId="77777777" w:rsidR="00E3652A" w:rsidRDefault="00E3652A" w:rsidP="00E3652A">
      <w:pPr>
        <w:pStyle w:val="Kleindruck"/>
        <w:tabs>
          <w:tab w:val="right" w:pos="262"/>
        </w:tabs>
        <w:ind w:left="319" w:hanging="319"/>
        <w:jc w:val="left"/>
      </w:pPr>
      <w:r>
        <w:tab/>
        <w:t>–</w:t>
      </w:r>
      <w:r>
        <w:tab/>
        <w:t>Betreuung geistig und körperlich Behinderter,</w:t>
      </w:r>
    </w:p>
    <w:p w14:paraId="56158FE3" w14:textId="77777777" w:rsidR="00E3652A" w:rsidRDefault="00E3652A" w:rsidP="00E3652A">
      <w:pPr>
        <w:pStyle w:val="Kleindruck"/>
        <w:tabs>
          <w:tab w:val="right" w:pos="262"/>
        </w:tabs>
        <w:ind w:left="319" w:hanging="319"/>
        <w:jc w:val="left"/>
      </w:pPr>
      <w:r>
        <w:tab/>
        <w:t>–</w:t>
      </w:r>
      <w:r>
        <w:tab/>
        <w:t>Gründung und Unterstützung von Jugend- und Behindertenbetreuungsorganisationen.</w:t>
      </w:r>
    </w:p>
    <w:p w14:paraId="143DD667" w14:textId="77777777" w:rsidR="00E3652A" w:rsidRDefault="00E3652A" w:rsidP="00E3652A">
      <w:pPr>
        <w:pStyle w:val="Kleindruck"/>
        <w:tabs>
          <w:tab w:val="right" w:pos="120"/>
        </w:tabs>
        <w:ind w:left="177" w:hanging="177"/>
        <w:jc w:val="left"/>
      </w:pPr>
      <w:r>
        <w:tab/>
        <w:t>4.</w:t>
      </w:r>
      <w:r>
        <w:tab/>
        <w:t>Der Stiftungsvorstand darf auch andere geeignete Maßnahmen treffen, die dem Stiftungszweck dienen.</w:t>
      </w:r>
    </w:p>
    <w:p w14:paraId="2356E637" w14:textId="77777777" w:rsidR="00E3652A" w:rsidRDefault="00E3652A" w:rsidP="00E3652A">
      <w:pPr>
        <w:pStyle w:val="Kleindruck"/>
        <w:tabs>
          <w:tab w:val="right" w:pos="120"/>
        </w:tabs>
        <w:ind w:left="177" w:hanging="177"/>
        <w:jc w:val="left"/>
      </w:pPr>
      <w:r>
        <w:tab/>
        <w:t>5.</w:t>
      </w:r>
      <w:r>
        <w:tab/>
        <w:t>Auf die Dauer von vierzig Jahren, gerechnet ab 1.1.2026, werden 80</w:t>
      </w:r>
      <w:r>
        <w:rPr>
          <w:sz w:val="8"/>
        </w:rPr>
        <w:t xml:space="preserve"> </w:t>
      </w:r>
      <w:r>
        <w:t>% der der Stiftung für gemeinnützige Zwecke verbleibenden Erträge an folgende Organisationen ausgeschüttet, wobei den Anteil der einzelnen Organisationen jeweils der Stiftungsvorstand bestimmt:</w:t>
      </w:r>
    </w:p>
    <w:p w14:paraId="57CA99AE" w14:textId="77777777" w:rsidR="00E3652A" w:rsidRDefault="00E3652A" w:rsidP="00E3652A">
      <w:pPr>
        <w:pStyle w:val="Kleindruck"/>
        <w:tabs>
          <w:tab w:val="right" w:pos="317"/>
        </w:tabs>
        <w:ind w:left="374" w:hanging="374"/>
        <w:jc w:val="left"/>
      </w:pPr>
      <w:r>
        <w:tab/>
        <w:t>a)</w:t>
      </w:r>
      <w:r>
        <w:tab/>
        <w:t>SOS Kinderdorf e.</w:t>
      </w:r>
      <w:r>
        <w:rPr>
          <w:sz w:val="8"/>
        </w:rPr>
        <w:t xml:space="preserve"> </w:t>
      </w:r>
      <w:r>
        <w:t>V. in 80639 München,</w:t>
      </w:r>
    </w:p>
    <w:p w14:paraId="12768FEA" w14:textId="77777777" w:rsidR="00E3652A" w:rsidRDefault="00E3652A" w:rsidP="00E3652A">
      <w:pPr>
        <w:pStyle w:val="Kleindruck"/>
        <w:tabs>
          <w:tab w:val="right" w:pos="317"/>
        </w:tabs>
        <w:ind w:left="374" w:hanging="374"/>
        <w:jc w:val="left"/>
      </w:pPr>
      <w:r>
        <w:tab/>
        <w:t>b)</w:t>
      </w:r>
      <w:r>
        <w:tab/>
        <w:t>Weißer Ring – Gemeinnütziger Verein zur Unterstützung von Kriminalitätsopfern und zur Verhütung von Straftaten e.</w:t>
      </w:r>
      <w:r>
        <w:rPr>
          <w:sz w:val="8"/>
        </w:rPr>
        <w:t xml:space="preserve"> </w:t>
      </w:r>
      <w:r>
        <w:t>V., Mainz,</w:t>
      </w:r>
    </w:p>
    <w:p w14:paraId="697BC678" w14:textId="77777777" w:rsidR="00E3652A" w:rsidRDefault="00E3652A" w:rsidP="00E3652A">
      <w:pPr>
        <w:pStyle w:val="Kleindruck"/>
        <w:tabs>
          <w:tab w:val="right" w:pos="317"/>
        </w:tabs>
        <w:ind w:left="374" w:hanging="374"/>
        <w:jc w:val="left"/>
      </w:pPr>
      <w:r>
        <w:tab/>
        <w:t>c)</w:t>
      </w:r>
      <w:r>
        <w:tab/>
        <w:t>Orthopädische Klinik Aschau in 83229 Aschau,</w:t>
      </w:r>
    </w:p>
    <w:p w14:paraId="4C79C7DA" w14:textId="77777777" w:rsidR="00E3652A" w:rsidRDefault="00E3652A" w:rsidP="00E3652A">
      <w:pPr>
        <w:pStyle w:val="Kleindruck"/>
        <w:tabs>
          <w:tab w:val="right" w:pos="317"/>
        </w:tabs>
        <w:ind w:left="374" w:hanging="374"/>
        <w:jc w:val="left"/>
      </w:pPr>
      <w:r>
        <w:tab/>
        <w:t>d)</w:t>
      </w:r>
      <w:r>
        <w:tab/>
        <w:t>Heilpädagogisches Zentrum in 83024 Rosenheim.</w:t>
      </w:r>
    </w:p>
    <w:p w14:paraId="76F4E35D" w14:textId="77777777" w:rsidR="00E3652A" w:rsidRDefault="00E3652A" w:rsidP="00E3652A">
      <w:pPr>
        <w:pStyle w:val="Kleindruck"/>
        <w:tabs>
          <w:tab w:val="right" w:pos="120"/>
        </w:tabs>
        <w:ind w:left="177" w:hanging="177"/>
        <w:jc w:val="left"/>
      </w:pPr>
      <w:r>
        <w:tab/>
        <w:t>6.</w:t>
      </w:r>
      <w:r>
        <w:tab/>
        <w:t>Sofern eine der vorgenannten Empfängerorganisationen innerhalb des Begünstigungszeitraums von vierzig Jahren wegfällt, hat der Stiftungsvorstand für die restliche Laufzeit der vierzig Jahre eine Ersatzorganisation auszuwählen, die den Zielen der weggefallenen Organisation möglichst nahekommt.</w:t>
      </w:r>
    </w:p>
    <w:p w14:paraId="2BC35994" w14:textId="77777777" w:rsidR="00E3652A" w:rsidRDefault="00E3652A" w:rsidP="00E3652A">
      <w:pPr>
        <w:pStyle w:val="Kleindruck"/>
        <w:tabs>
          <w:tab w:val="right" w:pos="120"/>
        </w:tabs>
        <w:spacing w:after="64"/>
        <w:ind w:left="176" w:hanging="176"/>
        <w:jc w:val="left"/>
      </w:pPr>
      <w:r>
        <w:tab/>
        <w:t>7.</w:t>
      </w:r>
      <w:r>
        <w:tab/>
        <w:t>Die nach Ausschüttung der in Ziff. 5) genannten Beträge verbleibenden Erlöse sollen für andere soziale Zwecke gem. Abs. 2. dieser Bestimmung verwendet werden.</w:t>
      </w:r>
    </w:p>
    <w:p w14:paraId="005040BC" w14:textId="77777777" w:rsidR="00E3652A" w:rsidRDefault="00E3652A" w:rsidP="00E3652A">
      <w:pPr>
        <w:pStyle w:val="Kleindruck"/>
        <w:ind w:firstLine="0"/>
        <w:jc w:val="left"/>
        <w:rPr>
          <w:b/>
        </w:rPr>
      </w:pPr>
      <w:r>
        <w:rPr>
          <w:b/>
        </w:rPr>
        <w:t>§ 3 Einschränkungen</w:t>
      </w:r>
    </w:p>
    <w:p w14:paraId="21D02818" w14:textId="77777777" w:rsidR="00E3652A" w:rsidRDefault="00E3652A" w:rsidP="00E3652A">
      <w:pPr>
        <w:pStyle w:val="Kleindruck"/>
        <w:tabs>
          <w:tab w:val="right" w:pos="120"/>
        </w:tabs>
        <w:ind w:left="177" w:hanging="177"/>
        <w:jc w:val="left"/>
      </w:pPr>
      <w:r>
        <w:lastRenderedPageBreak/>
        <w:tab/>
        <w:t>1.</w:t>
      </w:r>
      <w:r>
        <w:tab/>
        <w:t>Die Stiftung ist selbstlos tätig. Sie verfolgt nicht in erster Linie eigenwirtschaftliche Zwecke. Sie darf keine juristische oder natürliche Person durch Ausgaben, die dem Zweck der Stiftung fremd sind, oder durch unverhältnismäßig hohe Unterstützungen, Zuwendungen oder Vergütungen begünstigen.</w:t>
      </w:r>
    </w:p>
    <w:p w14:paraId="499ED23F" w14:textId="77777777" w:rsidR="00E3652A" w:rsidRDefault="00E3652A" w:rsidP="00E3652A">
      <w:pPr>
        <w:pStyle w:val="Kleindruck"/>
        <w:tabs>
          <w:tab w:val="right" w:pos="120"/>
        </w:tabs>
        <w:spacing w:after="64"/>
        <w:ind w:left="176" w:hanging="176"/>
        <w:jc w:val="left"/>
      </w:pPr>
      <w:r>
        <w:tab/>
        <w:t>2.</w:t>
      </w:r>
      <w:r>
        <w:tab/>
        <w:t>Ein Rechtsanspruch auf Gewährung des jederzeit widerruflichen Stiftungsgenusses besteht nicht.</w:t>
      </w:r>
    </w:p>
    <w:p w14:paraId="6CF4A595" w14:textId="77777777" w:rsidR="00E3652A" w:rsidRDefault="00E3652A" w:rsidP="00E3652A">
      <w:pPr>
        <w:pStyle w:val="Kleindruck"/>
        <w:ind w:firstLine="0"/>
        <w:jc w:val="left"/>
        <w:rPr>
          <w:b/>
        </w:rPr>
      </w:pPr>
      <w:r>
        <w:rPr>
          <w:b/>
        </w:rPr>
        <w:t>§ 4 Grundstockvermögen</w:t>
      </w:r>
    </w:p>
    <w:p w14:paraId="00813826" w14:textId="77777777" w:rsidR="00E3652A" w:rsidRDefault="00E3652A" w:rsidP="00E3652A">
      <w:pPr>
        <w:pStyle w:val="Kleindruck"/>
        <w:tabs>
          <w:tab w:val="right" w:pos="120"/>
        </w:tabs>
        <w:ind w:left="177" w:hanging="177"/>
        <w:jc w:val="left"/>
      </w:pPr>
      <w:r>
        <w:tab/>
        <w:t>1.</w:t>
      </w:r>
      <w:r>
        <w:tab/>
        <w:t>Das Grundstockvermögen besteht aus Aktien der XY AG. Die Stückelung der Aktien ergibt sich aus dem Depotauszug zum 31.12.2025, der als Anlage beigefügt wird.</w:t>
      </w:r>
    </w:p>
    <w:p w14:paraId="7853B662" w14:textId="77777777" w:rsidR="00E3652A" w:rsidRDefault="00E3652A" w:rsidP="00E3652A">
      <w:pPr>
        <w:pStyle w:val="Kleindruck"/>
        <w:tabs>
          <w:tab w:val="right" w:pos="120"/>
        </w:tabs>
        <w:ind w:left="177" w:hanging="177"/>
        <w:jc w:val="left"/>
      </w:pPr>
      <w:r>
        <w:tab/>
        <w:t>2.</w:t>
      </w:r>
      <w:r>
        <w:tab/>
        <w:t>Umschichtungen des Grundstockvermögens sind zulässig.</w:t>
      </w:r>
    </w:p>
    <w:p w14:paraId="3E88D0BA" w14:textId="77777777" w:rsidR="00E3652A" w:rsidRDefault="00E3652A" w:rsidP="00E3652A">
      <w:pPr>
        <w:pStyle w:val="Kleindruck"/>
        <w:tabs>
          <w:tab w:val="right" w:pos="120"/>
        </w:tabs>
        <w:ind w:left="177" w:hanging="177"/>
        <w:jc w:val="left"/>
      </w:pPr>
      <w:r>
        <w:tab/>
        <w:t>3.</w:t>
      </w:r>
      <w:r>
        <w:tab/>
        <w:t>Das Grundstockvermögen der Stiftung ist in seinem Bestand dauernd und ungeschmälert zu erhalten. Die Stiftung ist jedoch berechtigt, die vorbezeichneten Aktien zu veräußern. Der Veräußerungserlös ist jeweils dem Grundstockvermögen zuzuführen.</w:t>
      </w:r>
    </w:p>
    <w:p w14:paraId="21BC5001" w14:textId="77777777" w:rsidR="00E3652A" w:rsidRDefault="00E3652A" w:rsidP="00E3652A">
      <w:pPr>
        <w:pStyle w:val="Kleindruck"/>
        <w:tabs>
          <w:tab w:val="right" w:pos="120"/>
        </w:tabs>
        <w:spacing w:after="107"/>
        <w:ind w:left="177" w:hanging="177"/>
        <w:jc w:val="left"/>
      </w:pPr>
      <w:r>
        <w:tab/>
        <w:t>4.</w:t>
      </w:r>
      <w:r>
        <w:tab/>
        <w:t>Zustiftungen sind zulässig.</w:t>
      </w:r>
    </w:p>
    <w:p w14:paraId="5056076F" w14:textId="77777777" w:rsidR="00E3652A" w:rsidRDefault="00E3652A" w:rsidP="00E3652A">
      <w:pPr>
        <w:pStyle w:val="Kleindruck"/>
        <w:ind w:firstLine="0"/>
        <w:jc w:val="left"/>
        <w:rPr>
          <w:b/>
        </w:rPr>
      </w:pPr>
      <w:r>
        <w:rPr>
          <w:b/>
        </w:rPr>
        <w:t>§ 5 Stiftungsmittel</w:t>
      </w:r>
    </w:p>
    <w:p w14:paraId="0F681BB2" w14:textId="77777777" w:rsidR="00E3652A" w:rsidRDefault="00E3652A" w:rsidP="00E3652A">
      <w:pPr>
        <w:pStyle w:val="Kleindruck"/>
        <w:tabs>
          <w:tab w:val="right" w:pos="120"/>
        </w:tabs>
        <w:ind w:left="177" w:hanging="177"/>
        <w:jc w:val="left"/>
      </w:pPr>
      <w:r>
        <w:tab/>
        <w:t>1.</w:t>
      </w:r>
      <w:r>
        <w:tab/>
        <w:t>Die Stiftung erfüllt ihre Aufgaben</w:t>
      </w:r>
    </w:p>
    <w:p w14:paraId="27FB447F" w14:textId="77777777" w:rsidR="00E3652A" w:rsidRDefault="00E3652A" w:rsidP="00E3652A">
      <w:pPr>
        <w:pStyle w:val="Kleindruck"/>
        <w:tabs>
          <w:tab w:val="right" w:pos="317"/>
        </w:tabs>
        <w:ind w:left="374" w:hanging="374"/>
        <w:jc w:val="left"/>
      </w:pPr>
      <w:r>
        <w:tab/>
        <w:t>a)</w:t>
      </w:r>
      <w:r>
        <w:tab/>
        <w:t>aus den Erträgen des Stiftungsvermögens,</w:t>
      </w:r>
    </w:p>
    <w:p w14:paraId="6D7F84E4" w14:textId="77777777" w:rsidR="00E3652A" w:rsidRDefault="00E3652A" w:rsidP="00E3652A">
      <w:pPr>
        <w:pStyle w:val="Kleindruck"/>
        <w:tabs>
          <w:tab w:val="right" w:pos="317"/>
        </w:tabs>
        <w:ind w:left="374" w:hanging="374"/>
        <w:jc w:val="left"/>
      </w:pPr>
      <w:r>
        <w:tab/>
        <w:t>b)</w:t>
      </w:r>
      <w:r>
        <w:tab/>
        <w:t>aus Zuwendungen, soweit sie vom Zuwendenden nicht zur Stärkung des Grundstockvermögens bestimmt sind.</w:t>
      </w:r>
    </w:p>
    <w:p w14:paraId="501A06FA" w14:textId="77777777" w:rsidR="00E3652A" w:rsidRDefault="00E3652A" w:rsidP="00E3652A">
      <w:pPr>
        <w:pStyle w:val="Kleindruck"/>
        <w:tabs>
          <w:tab w:val="right" w:pos="120"/>
        </w:tabs>
        <w:spacing w:after="107"/>
        <w:ind w:left="177" w:hanging="177"/>
        <w:jc w:val="left"/>
      </w:pPr>
      <w:r>
        <w:tab/>
        <w:t>2.</w:t>
      </w:r>
      <w:r>
        <w:tab/>
        <w:t>Sämtliche Mittel dürfen nur für die satzungsgemäßen Zwecke verwendet werden.</w:t>
      </w:r>
    </w:p>
    <w:p w14:paraId="118A913F" w14:textId="77777777" w:rsidR="00E3652A" w:rsidRDefault="00E3652A" w:rsidP="00E3652A">
      <w:pPr>
        <w:pStyle w:val="Kleindruck"/>
        <w:ind w:firstLine="0"/>
        <w:jc w:val="left"/>
        <w:rPr>
          <w:b/>
        </w:rPr>
      </w:pPr>
      <w:r>
        <w:rPr>
          <w:b/>
        </w:rPr>
        <w:t>§ 6 Stiftungsorgane</w:t>
      </w:r>
    </w:p>
    <w:p w14:paraId="0BF2CAFF" w14:textId="77777777" w:rsidR="00E3652A" w:rsidRDefault="00E3652A" w:rsidP="00E3652A">
      <w:pPr>
        <w:pStyle w:val="Kleindruck"/>
        <w:tabs>
          <w:tab w:val="right" w:pos="120"/>
        </w:tabs>
        <w:ind w:left="177" w:hanging="177"/>
        <w:jc w:val="left"/>
      </w:pPr>
      <w:r>
        <w:tab/>
        <w:t>1.</w:t>
      </w:r>
      <w:r>
        <w:tab/>
        <w:t>Organe der Stiftung sind</w:t>
      </w:r>
    </w:p>
    <w:p w14:paraId="7C625972" w14:textId="77777777" w:rsidR="00E3652A" w:rsidRDefault="00E3652A" w:rsidP="00E3652A">
      <w:pPr>
        <w:pStyle w:val="Kleindruck"/>
        <w:tabs>
          <w:tab w:val="right" w:pos="317"/>
        </w:tabs>
        <w:ind w:left="374" w:hanging="374"/>
        <w:jc w:val="left"/>
      </w:pPr>
      <w:r>
        <w:tab/>
        <w:t>a)</w:t>
      </w:r>
      <w:r>
        <w:tab/>
        <w:t>der Stiftungsvorstand,</w:t>
      </w:r>
    </w:p>
    <w:p w14:paraId="640E6F2F" w14:textId="77777777" w:rsidR="00E3652A" w:rsidRDefault="00E3652A" w:rsidP="00E3652A">
      <w:pPr>
        <w:pStyle w:val="Kleindruck"/>
        <w:tabs>
          <w:tab w:val="right" w:pos="317"/>
        </w:tabs>
        <w:ind w:left="374" w:hanging="374"/>
        <w:jc w:val="left"/>
      </w:pPr>
      <w:r>
        <w:tab/>
        <w:t>b)</w:t>
      </w:r>
      <w:r>
        <w:tab/>
        <w:t>der Stiftungsrat.</w:t>
      </w:r>
    </w:p>
    <w:p w14:paraId="18CC592F" w14:textId="77777777" w:rsidR="00E3652A" w:rsidRDefault="00E3652A" w:rsidP="00E3652A">
      <w:pPr>
        <w:pStyle w:val="Kleindruck"/>
        <w:tabs>
          <w:tab w:val="right" w:pos="120"/>
        </w:tabs>
        <w:ind w:left="177" w:hanging="177"/>
        <w:jc w:val="left"/>
      </w:pPr>
      <w:r>
        <w:tab/>
        <w:t>2.</w:t>
      </w:r>
      <w:r>
        <w:tab/>
        <w:t>Die Tätigkeit in den Stiftungsorganen ist ehrenamtlich. Anfallende Auslagen werden ersetzt.</w:t>
      </w:r>
    </w:p>
    <w:p w14:paraId="72862442" w14:textId="77777777" w:rsidR="00E3652A" w:rsidRDefault="00E3652A" w:rsidP="00E3652A">
      <w:pPr>
        <w:pStyle w:val="Kleindruck"/>
        <w:tabs>
          <w:tab w:val="right" w:pos="120"/>
        </w:tabs>
        <w:spacing w:after="107"/>
        <w:ind w:left="177" w:hanging="177"/>
        <w:jc w:val="left"/>
      </w:pPr>
      <w:r>
        <w:tab/>
        <w:t>3.</w:t>
      </w:r>
      <w:r>
        <w:tab/>
        <w:t>Für den Sach- und Zeitaufwand der Mitglieder des Stiftungsvorstands kann der Stiftungsrat eine in ihrer Höhe angemessene Pauschale beschließen.</w:t>
      </w:r>
    </w:p>
    <w:p w14:paraId="1F29DD0F" w14:textId="77777777" w:rsidR="00E3652A" w:rsidRDefault="00E3652A" w:rsidP="00E3652A">
      <w:pPr>
        <w:pStyle w:val="Kleindruck"/>
        <w:ind w:firstLine="0"/>
        <w:jc w:val="left"/>
        <w:rPr>
          <w:b/>
        </w:rPr>
      </w:pPr>
      <w:r>
        <w:rPr>
          <w:b/>
        </w:rPr>
        <w:t>§ 7 Stiftungsvorstand</w:t>
      </w:r>
    </w:p>
    <w:p w14:paraId="24123D47" w14:textId="77777777" w:rsidR="00E3652A" w:rsidRDefault="00E3652A" w:rsidP="00E3652A">
      <w:pPr>
        <w:pStyle w:val="Kleindruck"/>
        <w:tabs>
          <w:tab w:val="right" w:pos="120"/>
        </w:tabs>
        <w:ind w:left="177" w:hanging="177"/>
        <w:jc w:val="left"/>
      </w:pPr>
      <w:r>
        <w:tab/>
        <w:t>1.</w:t>
      </w:r>
      <w:r>
        <w:tab/>
        <w:t>Der Stiftungsvorstand besteht aus dem Vorsitzenden und zwei Stellvertretern.</w:t>
      </w:r>
    </w:p>
    <w:p w14:paraId="6AC58270" w14:textId="77777777" w:rsidR="00E3652A" w:rsidRDefault="00E3652A" w:rsidP="00E3652A">
      <w:pPr>
        <w:pStyle w:val="Kleindruck"/>
        <w:tabs>
          <w:tab w:val="right" w:pos="120"/>
        </w:tabs>
        <w:ind w:left="177" w:hanging="177"/>
        <w:jc w:val="left"/>
      </w:pPr>
      <w:r>
        <w:tab/>
      </w:r>
      <w:r>
        <w:tab/>
        <w:t>Als Vorsitzender des Stiftungsvorstandes wird auf Lebensdauer Herr Lorenz Tiefenthaler berufen. Zum ersten Stellvertreter wird dessen Tochter, Frau Waltraud H (…), zum zweiten Stellvertreter dessen Tochter, Frau Elisabeth T (…), berufen.</w:t>
      </w:r>
    </w:p>
    <w:p w14:paraId="362A04FD" w14:textId="77777777" w:rsidR="00E3652A" w:rsidRDefault="00E3652A" w:rsidP="00E3652A">
      <w:pPr>
        <w:pStyle w:val="Kleindruck"/>
        <w:tabs>
          <w:tab w:val="right" w:pos="120"/>
        </w:tabs>
        <w:ind w:left="177" w:hanging="177"/>
        <w:jc w:val="left"/>
      </w:pPr>
      <w:r>
        <w:tab/>
      </w:r>
      <w:r>
        <w:tab/>
        <w:t>Nach dem Ausscheiden von Herrn Lorenz Tiefenthaler ist dessen Nachfolger als Vorsitzender des Stiftungsvorstandes seine Tochter, Frau Waltraud H., nach deren Ausscheiden die weitere Tochter des Stifters, Frau Elisabeth T.</w:t>
      </w:r>
    </w:p>
    <w:p w14:paraId="050E32F5" w14:textId="77777777" w:rsidR="00E3652A" w:rsidRDefault="00E3652A" w:rsidP="00E3652A">
      <w:pPr>
        <w:pStyle w:val="Kleindruck"/>
        <w:tabs>
          <w:tab w:val="right" w:pos="120"/>
        </w:tabs>
        <w:ind w:left="177" w:hanging="177"/>
        <w:jc w:val="left"/>
      </w:pPr>
      <w:r>
        <w:tab/>
      </w:r>
      <w:r>
        <w:tab/>
        <w:t>Als Mitglieder des Vorstandes werden auch in der Folgezeit nur Abkömmlinge der Ehegatten Waltraud und Lorenz Tiefenthaler ernannt, wobei hierfür der Stiftungsrat zuständig ist. Sofern diese Ämter nicht mehr durch Abkömmlinge der Stifter besetzt werden können, soll der Stiftungsrat andere geeignete Personen benennen. Wiederholte Benennung ist zulässig.</w:t>
      </w:r>
    </w:p>
    <w:p w14:paraId="0CC59AB4" w14:textId="77777777" w:rsidR="00E3652A" w:rsidRDefault="00E3652A" w:rsidP="00E3652A">
      <w:pPr>
        <w:pStyle w:val="Kleindruck"/>
        <w:tabs>
          <w:tab w:val="right" w:pos="120"/>
        </w:tabs>
        <w:ind w:left="177" w:hanging="177"/>
        <w:jc w:val="left"/>
      </w:pPr>
      <w:r>
        <w:tab/>
        <w:t>2.</w:t>
      </w:r>
      <w:r>
        <w:tab/>
        <w:t>Jedes Vorstandsmitglied bleibt so lange im Amt, bis ein Nachfolger bestimmt wurde. Die Amtsdauer von Mitgliedern des Stiftungsvorstandes, die durch den Stiftungsrat benannt werden, beläuft sich jeweils auf fünf Jahre.</w:t>
      </w:r>
    </w:p>
    <w:p w14:paraId="13CC99A0" w14:textId="77777777" w:rsidR="00E3652A" w:rsidRDefault="00E3652A" w:rsidP="00E3652A">
      <w:pPr>
        <w:pStyle w:val="Kleindruck"/>
        <w:tabs>
          <w:tab w:val="right" w:pos="120"/>
        </w:tabs>
        <w:ind w:left="177" w:hanging="177"/>
        <w:jc w:val="left"/>
      </w:pPr>
      <w:r>
        <w:tab/>
        <w:t>3.</w:t>
      </w:r>
      <w:r>
        <w:tab/>
        <w:t>Der Stiftungsvorstand vertritt die Stiftung gerichtlich und außergerichtlich. Jedes Mitglied des Stiftungsvorstandes ist einzelvertretungsberechtigt. Die stellvertretenden Vorsitzenden des Stiftungsvorstandes sollen die Stiftung nur vertreten im Falle der Verhinderung des Vorsitzenden, ohne dass dadurch die Vertretungsmacht nach außen eingeschränkt ist.</w:t>
      </w:r>
    </w:p>
    <w:p w14:paraId="2B2E4560" w14:textId="77777777" w:rsidR="00E3652A" w:rsidRDefault="00E3652A" w:rsidP="00E3652A">
      <w:pPr>
        <w:pStyle w:val="Kleindruck"/>
        <w:tabs>
          <w:tab w:val="right" w:pos="120"/>
        </w:tabs>
        <w:ind w:left="177" w:hanging="177"/>
        <w:jc w:val="left"/>
      </w:pPr>
      <w:r>
        <w:tab/>
        <w:t>4.</w:t>
      </w:r>
      <w:r>
        <w:tab/>
        <w:t>Der Stiftungsvorstand führt entsprechend den Richtlinien und Beschlüssen des Stiftungsrates die Geschäfte der laufenden Verwaltung.</w:t>
      </w:r>
    </w:p>
    <w:p w14:paraId="29283AD5" w14:textId="77777777" w:rsidR="00E3652A" w:rsidRDefault="00E3652A" w:rsidP="00E3652A">
      <w:pPr>
        <w:pStyle w:val="Kleindruck"/>
        <w:tabs>
          <w:tab w:val="right" w:pos="120"/>
        </w:tabs>
        <w:ind w:left="177" w:hanging="177"/>
        <w:jc w:val="left"/>
      </w:pPr>
      <w:r>
        <w:tab/>
      </w:r>
      <w:r>
        <w:tab/>
        <w:t>Der Stiftungsvorstand ist befugt, an Stelle des Stiftungsrates dringliche Anordnungen zu treffen und unaufschiebbare Geschäfte zu besorgen. Hiervon hat er dem Stiftungsrat spätestens in der nächsten Sitzung Kenntnis zu geben.</w:t>
      </w:r>
    </w:p>
    <w:p w14:paraId="0765D7BF" w14:textId="77777777" w:rsidR="00E3652A" w:rsidRDefault="00E3652A" w:rsidP="00E3652A">
      <w:pPr>
        <w:pStyle w:val="Kleindruck"/>
        <w:tabs>
          <w:tab w:val="right" w:pos="120"/>
        </w:tabs>
        <w:spacing w:after="85"/>
        <w:ind w:left="177" w:hanging="177"/>
        <w:jc w:val="left"/>
      </w:pPr>
      <w:r>
        <w:tab/>
        <w:t>5.</w:t>
      </w:r>
      <w:r>
        <w:tab/>
        <w:t>Der</w:t>
      </w:r>
      <w:r>
        <w:rPr>
          <w:color w:val="FFFF00"/>
          <w:spacing w:val="-6"/>
        </w:rPr>
        <w:t xml:space="preserve"> </w:t>
      </w:r>
      <w:r>
        <w:t>Stiftungsvorstand</w:t>
      </w:r>
      <w:r>
        <w:rPr>
          <w:color w:val="FFFF00"/>
          <w:spacing w:val="-6"/>
        </w:rPr>
        <w:t xml:space="preserve"> </w:t>
      </w:r>
      <w:r>
        <w:t>entscheidet</w:t>
      </w:r>
      <w:r>
        <w:rPr>
          <w:color w:val="FFFF00"/>
          <w:spacing w:val="-6"/>
        </w:rPr>
        <w:t xml:space="preserve"> </w:t>
      </w:r>
      <w:r>
        <w:t>über</w:t>
      </w:r>
      <w:r>
        <w:rPr>
          <w:color w:val="FFFF00"/>
          <w:spacing w:val="-6"/>
        </w:rPr>
        <w:t xml:space="preserve"> </w:t>
      </w:r>
      <w:r>
        <w:t>den</w:t>
      </w:r>
      <w:r>
        <w:rPr>
          <w:color w:val="FFFF00"/>
          <w:spacing w:val="-6"/>
        </w:rPr>
        <w:t xml:space="preserve"> </w:t>
      </w:r>
      <w:r>
        <w:t>Haushaltsvoranschlag</w:t>
      </w:r>
      <w:r>
        <w:rPr>
          <w:color w:val="FFFF00"/>
          <w:spacing w:val="-6"/>
        </w:rPr>
        <w:t xml:space="preserve"> </w:t>
      </w:r>
      <w:r>
        <w:t>und</w:t>
      </w:r>
      <w:r>
        <w:rPr>
          <w:color w:val="FFFF00"/>
          <w:spacing w:val="-6"/>
        </w:rPr>
        <w:t xml:space="preserve"> </w:t>
      </w:r>
      <w:r>
        <w:t>die</w:t>
      </w:r>
      <w:r>
        <w:rPr>
          <w:color w:val="FFFF00"/>
          <w:spacing w:val="-6"/>
        </w:rPr>
        <w:t xml:space="preserve"> </w:t>
      </w:r>
      <w:r>
        <w:t>Jahres-</w:t>
      </w:r>
      <w:r>
        <w:rPr>
          <w:color w:val="FFFF00"/>
          <w:spacing w:val="-6"/>
        </w:rPr>
        <w:t xml:space="preserve"> </w:t>
      </w:r>
      <w:r>
        <w:t>und</w:t>
      </w:r>
      <w:r>
        <w:rPr>
          <w:color w:val="FFFF00"/>
          <w:spacing w:val="-6"/>
        </w:rPr>
        <w:t xml:space="preserve"> </w:t>
      </w:r>
      <w:r>
        <w:t>die</w:t>
      </w:r>
      <w:r>
        <w:rPr>
          <w:color w:val="FFFF00"/>
          <w:spacing w:val="-6"/>
        </w:rPr>
        <w:t xml:space="preserve"> </w:t>
      </w:r>
      <w:r>
        <w:t>Vermögensrechnung,</w:t>
      </w:r>
      <w:r>
        <w:rPr>
          <w:color w:val="FFFF00"/>
          <w:spacing w:val="-6"/>
        </w:rPr>
        <w:t xml:space="preserve"> </w:t>
      </w:r>
      <w:r>
        <w:t>die</w:t>
      </w:r>
      <w:r>
        <w:rPr>
          <w:color w:val="FFFF00"/>
          <w:spacing w:val="-6"/>
        </w:rPr>
        <w:t xml:space="preserve"> </w:t>
      </w:r>
      <w:r>
        <w:t>Verwendung</w:t>
      </w:r>
      <w:r>
        <w:rPr>
          <w:color w:val="FFFF00"/>
          <w:spacing w:val="-6"/>
        </w:rPr>
        <w:t xml:space="preserve"> </w:t>
      </w:r>
      <w:r>
        <w:t>der</w:t>
      </w:r>
      <w:r>
        <w:rPr>
          <w:color w:val="FFFF00"/>
          <w:spacing w:val="-6"/>
        </w:rPr>
        <w:t xml:space="preserve"> </w:t>
      </w:r>
      <w:r>
        <w:t>Stiftungsmittel,</w:t>
      </w:r>
      <w:r>
        <w:rPr>
          <w:color w:val="FFFF00"/>
          <w:spacing w:val="-6"/>
        </w:rPr>
        <w:t xml:space="preserve"> </w:t>
      </w:r>
      <w:r>
        <w:t>über</w:t>
      </w:r>
      <w:r>
        <w:rPr>
          <w:color w:val="FFFF00"/>
          <w:spacing w:val="-6"/>
        </w:rPr>
        <w:t xml:space="preserve"> </w:t>
      </w:r>
      <w:r>
        <w:t>Rechtsgeschäfte,</w:t>
      </w:r>
      <w:r>
        <w:rPr>
          <w:color w:val="FFFF00"/>
          <w:spacing w:val="-6"/>
        </w:rPr>
        <w:t xml:space="preserve"> </w:t>
      </w:r>
      <w:r>
        <w:t>die</w:t>
      </w:r>
      <w:r>
        <w:rPr>
          <w:color w:val="FFFF00"/>
          <w:spacing w:val="-6"/>
        </w:rPr>
        <w:t xml:space="preserve"> </w:t>
      </w:r>
      <w:r>
        <w:t>einer</w:t>
      </w:r>
      <w:r>
        <w:rPr>
          <w:color w:val="FFFF00"/>
          <w:spacing w:val="-6"/>
        </w:rPr>
        <w:t xml:space="preserve"> </w:t>
      </w:r>
      <w:proofErr w:type="spellStart"/>
      <w:r>
        <w:t>stiftungsaufsichtlichen</w:t>
      </w:r>
      <w:proofErr w:type="spellEnd"/>
      <w:r>
        <w:rPr>
          <w:color w:val="FFFF00"/>
          <w:spacing w:val="-6"/>
        </w:rPr>
        <w:t xml:space="preserve"> </w:t>
      </w:r>
      <w:r>
        <w:t>Genehmigung</w:t>
      </w:r>
      <w:r>
        <w:rPr>
          <w:color w:val="FFFF00"/>
          <w:spacing w:val="-6"/>
        </w:rPr>
        <w:t xml:space="preserve"> </w:t>
      </w:r>
      <w:r>
        <w:t>bedürfen</w:t>
      </w:r>
      <w:r>
        <w:rPr>
          <w:color w:val="FFFF00"/>
          <w:spacing w:val="-6"/>
        </w:rPr>
        <w:t xml:space="preserve"> </w:t>
      </w:r>
      <w:r>
        <w:t>sowie</w:t>
      </w:r>
      <w:r>
        <w:rPr>
          <w:color w:val="FFFF00"/>
          <w:spacing w:val="-6"/>
        </w:rPr>
        <w:t xml:space="preserve"> </w:t>
      </w:r>
      <w:r>
        <w:t>über</w:t>
      </w:r>
      <w:r>
        <w:rPr>
          <w:color w:val="FFFF00"/>
          <w:spacing w:val="-6"/>
        </w:rPr>
        <w:t xml:space="preserve"> </w:t>
      </w:r>
      <w:r>
        <w:t>die</w:t>
      </w:r>
      <w:r>
        <w:rPr>
          <w:color w:val="FFFF00"/>
          <w:spacing w:val="-6"/>
        </w:rPr>
        <w:t xml:space="preserve"> </w:t>
      </w:r>
      <w:r>
        <w:t>Änderung</w:t>
      </w:r>
      <w:r>
        <w:rPr>
          <w:color w:val="FFFF00"/>
          <w:spacing w:val="-6"/>
        </w:rPr>
        <w:t xml:space="preserve"> </w:t>
      </w:r>
      <w:r>
        <w:t>der</w:t>
      </w:r>
      <w:r>
        <w:rPr>
          <w:color w:val="FFFF00"/>
          <w:spacing w:val="-6"/>
        </w:rPr>
        <w:t xml:space="preserve"> </w:t>
      </w:r>
      <w:r>
        <w:t>Stiftungssatzung</w:t>
      </w:r>
      <w:r>
        <w:rPr>
          <w:color w:val="FFFF00"/>
          <w:spacing w:val="-6"/>
        </w:rPr>
        <w:t xml:space="preserve"> </w:t>
      </w:r>
      <w:r>
        <w:t>und</w:t>
      </w:r>
      <w:r>
        <w:rPr>
          <w:color w:val="FFFF00"/>
          <w:spacing w:val="-6"/>
        </w:rPr>
        <w:t xml:space="preserve"> </w:t>
      </w:r>
      <w:r>
        <w:t>über</w:t>
      </w:r>
      <w:r>
        <w:rPr>
          <w:color w:val="FFFF00"/>
          <w:spacing w:val="-6"/>
        </w:rPr>
        <w:t xml:space="preserve"> </w:t>
      </w:r>
      <w:r>
        <w:t>Anträge</w:t>
      </w:r>
      <w:r>
        <w:rPr>
          <w:color w:val="FFFF00"/>
          <w:spacing w:val="-6"/>
        </w:rPr>
        <w:t xml:space="preserve"> </w:t>
      </w:r>
      <w:r>
        <w:t>auf</w:t>
      </w:r>
      <w:r>
        <w:rPr>
          <w:color w:val="FFFF00"/>
          <w:spacing w:val="-6"/>
        </w:rPr>
        <w:t xml:space="preserve"> </w:t>
      </w:r>
      <w:r>
        <w:t>Umwandlung</w:t>
      </w:r>
      <w:r>
        <w:rPr>
          <w:color w:val="FFFF00"/>
          <w:spacing w:val="-6"/>
        </w:rPr>
        <w:t xml:space="preserve"> </w:t>
      </w:r>
      <w:r>
        <w:t>oder</w:t>
      </w:r>
      <w:r>
        <w:rPr>
          <w:color w:val="FFFF00"/>
          <w:spacing w:val="-6"/>
        </w:rPr>
        <w:t xml:space="preserve"> </w:t>
      </w:r>
      <w:r>
        <w:t>Aufhebung</w:t>
      </w:r>
      <w:r>
        <w:rPr>
          <w:color w:val="FFFF00"/>
          <w:spacing w:val="-6"/>
        </w:rPr>
        <w:t xml:space="preserve"> </w:t>
      </w:r>
      <w:r>
        <w:t>der</w:t>
      </w:r>
      <w:r>
        <w:rPr>
          <w:color w:val="FFFF00"/>
          <w:spacing w:val="-6"/>
        </w:rPr>
        <w:t xml:space="preserve"> </w:t>
      </w:r>
      <w:r>
        <w:t>Stiftung,</w:t>
      </w:r>
      <w:r>
        <w:rPr>
          <w:color w:val="FFFF00"/>
          <w:spacing w:val="-6"/>
        </w:rPr>
        <w:t xml:space="preserve"> </w:t>
      </w:r>
      <w:r>
        <w:t>solange</w:t>
      </w:r>
      <w:r>
        <w:rPr>
          <w:color w:val="FFFF00"/>
          <w:spacing w:val="-6"/>
        </w:rPr>
        <w:t xml:space="preserve"> </w:t>
      </w:r>
      <w:r>
        <w:t>dem</w:t>
      </w:r>
      <w:r>
        <w:rPr>
          <w:color w:val="FFFF00"/>
          <w:spacing w:val="-6"/>
        </w:rPr>
        <w:t xml:space="preserve"> </w:t>
      </w:r>
      <w:r>
        <w:t>Stiftungsvorstand</w:t>
      </w:r>
      <w:r>
        <w:rPr>
          <w:color w:val="FFFF00"/>
          <w:spacing w:val="-6"/>
        </w:rPr>
        <w:t xml:space="preserve"> </w:t>
      </w:r>
      <w:r>
        <w:t>Mitglieder</w:t>
      </w:r>
      <w:r>
        <w:rPr>
          <w:color w:val="FFFF00"/>
          <w:spacing w:val="-6"/>
        </w:rPr>
        <w:t xml:space="preserve"> </w:t>
      </w:r>
      <w:r>
        <w:t>der</w:t>
      </w:r>
      <w:r>
        <w:rPr>
          <w:color w:val="FFFF00"/>
          <w:spacing w:val="-6"/>
        </w:rPr>
        <w:t xml:space="preserve"> </w:t>
      </w:r>
      <w:r>
        <w:t>Stiftungsfamilie</w:t>
      </w:r>
      <w:r>
        <w:rPr>
          <w:color w:val="FFFF00"/>
          <w:spacing w:val="-6"/>
        </w:rPr>
        <w:t xml:space="preserve"> </w:t>
      </w:r>
      <w:r>
        <w:t>angehören.</w:t>
      </w:r>
    </w:p>
    <w:p w14:paraId="6912701C" w14:textId="77777777" w:rsidR="00E3652A" w:rsidRDefault="00E3652A" w:rsidP="00E3652A">
      <w:pPr>
        <w:pStyle w:val="Kleindruck"/>
        <w:ind w:firstLine="0"/>
        <w:jc w:val="left"/>
        <w:rPr>
          <w:b/>
        </w:rPr>
      </w:pPr>
      <w:r>
        <w:rPr>
          <w:b/>
        </w:rPr>
        <w:t>§ 8 Stiftungsrat</w:t>
      </w:r>
    </w:p>
    <w:p w14:paraId="0363C515" w14:textId="77777777" w:rsidR="00E3652A" w:rsidRDefault="00E3652A" w:rsidP="00E3652A">
      <w:pPr>
        <w:pStyle w:val="Kleindruck"/>
        <w:tabs>
          <w:tab w:val="right" w:pos="120"/>
        </w:tabs>
        <w:ind w:left="177" w:hanging="177"/>
        <w:jc w:val="left"/>
      </w:pPr>
      <w:r>
        <w:tab/>
        <w:t>1.</w:t>
      </w:r>
      <w:r>
        <w:tab/>
        <w:t>Der Stiftungsrat besteht aus zwei Mitgliedern, nämlich dem Vorsitzenden des Stiftungsrates und dem Stellvertreter. Als erster Vorsitzender des Stiftungsrates wird Herr Michael M\. (…) ernannt. Als Stellvertreter wird Herr Diplom-Kaufmann Ludwig N\. (…) ernannt.</w:t>
      </w:r>
    </w:p>
    <w:p w14:paraId="258C611D" w14:textId="77777777" w:rsidR="00E3652A" w:rsidRDefault="00E3652A" w:rsidP="00E3652A">
      <w:pPr>
        <w:pStyle w:val="Kleindruck"/>
        <w:tabs>
          <w:tab w:val="right" w:pos="120"/>
        </w:tabs>
        <w:ind w:left="177" w:hanging="177"/>
        <w:jc w:val="left"/>
      </w:pPr>
      <w:r>
        <w:tab/>
        <w:t>2.</w:t>
      </w:r>
      <w:r>
        <w:tab/>
        <w:t xml:space="preserve">Die Berufung erfolgt jeweils auf die Dauer von fünf Jahren. </w:t>
      </w:r>
    </w:p>
    <w:p w14:paraId="15766F01" w14:textId="77777777" w:rsidR="00E3652A" w:rsidRDefault="00E3652A" w:rsidP="00E3652A">
      <w:pPr>
        <w:pStyle w:val="Kleindruck"/>
        <w:tabs>
          <w:tab w:val="right" w:pos="120"/>
        </w:tabs>
        <w:ind w:left="177" w:hanging="177"/>
        <w:jc w:val="left"/>
      </w:pPr>
      <w:r>
        <w:tab/>
        <w:t>3.</w:t>
      </w:r>
      <w:r>
        <w:tab/>
        <w:t>Ausscheidende Mitglieder bleiben bis zur Wahl ihrer jeweiligen Nachfolger im Amt. Wiederwahl ist zulässig. Mitglieder des Stiftungsrats dürfen nicht zugleich dem Stiftungsvorstand angehören.</w:t>
      </w:r>
    </w:p>
    <w:p w14:paraId="7B8D2831" w14:textId="77777777" w:rsidR="00E3652A" w:rsidRDefault="00E3652A" w:rsidP="00E3652A">
      <w:pPr>
        <w:pStyle w:val="Kleindruck"/>
        <w:tabs>
          <w:tab w:val="right" w:pos="120"/>
        </w:tabs>
        <w:ind w:left="177" w:hanging="177"/>
        <w:jc w:val="left"/>
      </w:pPr>
      <w:r>
        <w:tab/>
        <w:t>4.</w:t>
      </w:r>
      <w:r>
        <w:tab/>
        <w:t>Die Mitglieder des Stiftungsrates werden jeweils vom ersten Vorsitzenden des Stiftungsvorstandes bestellt, solange dem Vorstand ein Mitglied der Stifterfamilie angehört.</w:t>
      </w:r>
    </w:p>
    <w:p w14:paraId="714BCDCB" w14:textId="77777777" w:rsidR="00E3652A" w:rsidRDefault="00E3652A" w:rsidP="00E3652A">
      <w:pPr>
        <w:pStyle w:val="Kleindruck"/>
        <w:tabs>
          <w:tab w:val="right" w:pos="120"/>
        </w:tabs>
        <w:ind w:left="177" w:hanging="177"/>
        <w:jc w:val="left"/>
      </w:pPr>
      <w:r>
        <w:tab/>
        <w:t>5.</w:t>
      </w:r>
      <w:r>
        <w:tab/>
        <w:t>Sofern dem Stiftungsvorstand keine Mitglieder der Familie Tiefenthaler mehr an-</w:t>
      </w:r>
      <w:r>
        <w:br/>
        <w:t>gehören, erfolgt die Benennung des Stiftungsrates durch den Landkreis Rosen-</w:t>
      </w:r>
      <w:r>
        <w:br/>
        <w:t>heim. Der so bestellte Stiftungsrat bestimmt auch die Mitglieder des Stiftungsvorstandes.</w:t>
      </w:r>
    </w:p>
    <w:p w14:paraId="0422D777" w14:textId="77777777" w:rsidR="00E3652A" w:rsidRDefault="00E3652A" w:rsidP="00E3652A">
      <w:pPr>
        <w:pStyle w:val="Kleindruck"/>
        <w:tabs>
          <w:tab w:val="right" w:pos="120"/>
        </w:tabs>
        <w:ind w:left="177" w:hanging="177"/>
        <w:jc w:val="left"/>
      </w:pPr>
      <w:r>
        <w:tab/>
        <w:t>6.</w:t>
      </w:r>
      <w:r>
        <w:tab/>
        <w:t>Der Stiftungsrat wählt einen Vorsitzenden und seinen Stellvertreter, der den</w:t>
      </w:r>
      <w:r>
        <w:br/>
        <w:t>Vorsitzenden in allen Angelegenheiten bei Verhinderung vertritt.</w:t>
      </w:r>
    </w:p>
    <w:p w14:paraId="47B0A74D" w14:textId="77777777" w:rsidR="00E3652A" w:rsidRDefault="00E3652A" w:rsidP="00E3652A">
      <w:pPr>
        <w:pStyle w:val="Kleindruck"/>
        <w:tabs>
          <w:tab w:val="right" w:pos="120"/>
        </w:tabs>
        <w:spacing w:after="128"/>
        <w:ind w:left="177" w:hanging="177"/>
        <w:jc w:val="left"/>
      </w:pPr>
      <w:r>
        <w:tab/>
        <w:t>7.</w:t>
      </w:r>
      <w:r>
        <w:tab/>
        <w:t>Bei Stimmengleichheit gibt die Stimme des Vorsitzenden den Ausschlag.</w:t>
      </w:r>
    </w:p>
    <w:p w14:paraId="5F0F2237" w14:textId="77777777" w:rsidR="00E3652A" w:rsidRDefault="00E3652A" w:rsidP="00E3652A">
      <w:pPr>
        <w:pStyle w:val="Kleindruck"/>
        <w:ind w:firstLine="0"/>
        <w:jc w:val="left"/>
        <w:rPr>
          <w:b/>
        </w:rPr>
      </w:pPr>
      <w:r>
        <w:rPr>
          <w:b/>
        </w:rPr>
        <w:t>§ 9 Zuständigkeit des Stiftungsrates</w:t>
      </w:r>
    </w:p>
    <w:p w14:paraId="62A091BD" w14:textId="77777777" w:rsidR="00E3652A" w:rsidRDefault="00E3652A" w:rsidP="00E3652A">
      <w:pPr>
        <w:pStyle w:val="Kleindruck"/>
        <w:tabs>
          <w:tab w:val="right" w:pos="120"/>
        </w:tabs>
        <w:ind w:left="177" w:hanging="177"/>
        <w:jc w:val="left"/>
      </w:pPr>
      <w:r>
        <w:tab/>
        <w:t>1.</w:t>
      </w:r>
      <w:r>
        <w:tab/>
        <w:t>Der Stiftungsrat entscheidet in allen grundsätzlichen Angelegenheiten und berät und unterstützt den Stiftungsvorstand bei seiner Tätigkeit.</w:t>
      </w:r>
    </w:p>
    <w:p w14:paraId="4503DFDE" w14:textId="77777777" w:rsidR="00E3652A" w:rsidRDefault="00E3652A" w:rsidP="00E3652A">
      <w:pPr>
        <w:pStyle w:val="Kleindruck"/>
        <w:tabs>
          <w:tab w:val="right" w:pos="120"/>
        </w:tabs>
        <w:ind w:left="177" w:hanging="177"/>
        <w:jc w:val="left"/>
      </w:pPr>
      <w:r>
        <w:tab/>
        <w:t>2.</w:t>
      </w:r>
      <w:r>
        <w:tab/>
        <w:t>Sofern dem Stiftungsvorstand kein Mitglied der Stifterfamilie mehr angehört, beschließt der Stiftungsrat über</w:t>
      </w:r>
    </w:p>
    <w:p w14:paraId="40B02A2E" w14:textId="77777777" w:rsidR="00E3652A" w:rsidRDefault="00E3652A" w:rsidP="00E3652A">
      <w:pPr>
        <w:pStyle w:val="Kleindruck"/>
        <w:tabs>
          <w:tab w:val="right" w:pos="262"/>
        </w:tabs>
        <w:ind w:left="319" w:hanging="319"/>
        <w:jc w:val="left"/>
      </w:pPr>
      <w:r>
        <w:tab/>
        <w:t>–</w:t>
      </w:r>
      <w:r>
        <w:tab/>
        <w:t>den Haushaltsvoranschlag und die Jahres- und Vermögensrechnung,</w:t>
      </w:r>
    </w:p>
    <w:p w14:paraId="414EFB15" w14:textId="77777777" w:rsidR="00E3652A" w:rsidRDefault="00E3652A" w:rsidP="00E3652A">
      <w:pPr>
        <w:pStyle w:val="Kleindruck"/>
        <w:tabs>
          <w:tab w:val="right" w:pos="262"/>
        </w:tabs>
        <w:ind w:left="319" w:hanging="319"/>
        <w:jc w:val="left"/>
      </w:pPr>
      <w:r>
        <w:tab/>
        <w:t>–</w:t>
      </w:r>
      <w:r>
        <w:tab/>
        <w:t>die Verwendung der Stiftungsmittel,</w:t>
      </w:r>
    </w:p>
    <w:p w14:paraId="0E031C57" w14:textId="77777777" w:rsidR="00E3652A" w:rsidRDefault="00E3652A" w:rsidP="00E3652A">
      <w:pPr>
        <w:pStyle w:val="Kleindruck"/>
        <w:tabs>
          <w:tab w:val="right" w:pos="262"/>
        </w:tabs>
        <w:ind w:left="319" w:hanging="319"/>
        <w:jc w:val="left"/>
      </w:pPr>
      <w:r>
        <w:tab/>
        <w:t>–</w:t>
      </w:r>
      <w:r>
        <w:tab/>
        <w:t>die Entlastung des Stiftungsvorstands und</w:t>
      </w:r>
    </w:p>
    <w:p w14:paraId="2862E290" w14:textId="77777777" w:rsidR="00E3652A" w:rsidRDefault="00E3652A" w:rsidP="00E3652A">
      <w:pPr>
        <w:pStyle w:val="Kleindruck"/>
        <w:tabs>
          <w:tab w:val="right" w:pos="262"/>
        </w:tabs>
        <w:ind w:left="319" w:hanging="319"/>
        <w:jc w:val="left"/>
      </w:pPr>
      <w:r>
        <w:tab/>
        <w:t>–</w:t>
      </w:r>
      <w:r>
        <w:tab/>
        <w:t>Änderungen der Stiftungssatzung und Anträge auf Umwandlung der Stiftung.</w:t>
      </w:r>
    </w:p>
    <w:p w14:paraId="749A878D" w14:textId="77777777" w:rsidR="00E3652A" w:rsidRDefault="00E3652A" w:rsidP="00E3652A">
      <w:pPr>
        <w:pStyle w:val="Kleindruck"/>
        <w:tabs>
          <w:tab w:val="right" w:pos="120"/>
        </w:tabs>
        <w:spacing w:after="128"/>
        <w:ind w:left="177" w:hanging="177"/>
        <w:jc w:val="left"/>
      </w:pPr>
      <w:r>
        <w:lastRenderedPageBreak/>
        <w:tab/>
        <w:t>3.</w:t>
      </w:r>
      <w:r>
        <w:tab/>
        <w:t>Der Vorsitzende des Stiftungsrates vertritt die Stiftung bei Rechtsgeschäften mit dem Stiftungsvorstand oder einzelnen Mitgliedern des Stiftungsvorstandes.</w:t>
      </w:r>
    </w:p>
    <w:p w14:paraId="674F12DF" w14:textId="77777777" w:rsidR="00E3652A" w:rsidRDefault="00E3652A" w:rsidP="00E3652A">
      <w:pPr>
        <w:pStyle w:val="Kleindruck"/>
        <w:ind w:firstLine="0"/>
        <w:jc w:val="left"/>
        <w:rPr>
          <w:b/>
        </w:rPr>
      </w:pPr>
      <w:r>
        <w:rPr>
          <w:b/>
        </w:rPr>
        <w:t>§ 10 Geschäftsgang des Stiftungsrats</w:t>
      </w:r>
    </w:p>
    <w:p w14:paraId="5F93EF85" w14:textId="77777777" w:rsidR="00E3652A" w:rsidRDefault="00E3652A" w:rsidP="00E3652A">
      <w:pPr>
        <w:pStyle w:val="Kleindruck"/>
        <w:tabs>
          <w:tab w:val="right" w:pos="120"/>
        </w:tabs>
        <w:ind w:left="177" w:hanging="177"/>
        <w:jc w:val="left"/>
      </w:pPr>
      <w:r>
        <w:tab/>
        <w:t>1.</w:t>
      </w:r>
      <w:r>
        <w:tab/>
        <w:t>Der Stiftungsrat wird vom Vorsitzenden nach Bedarf, mindestens jedoch einmal jährlich unter Angabe der Tagesordnung und Einhaltung einer Frist von vierzehn Tagen zu einer Sitzung einberufen. Sitzungen sind ferner einzuberufen, wenn ein Mitglied des Stiftungsrats dies verlangt.</w:t>
      </w:r>
    </w:p>
    <w:p w14:paraId="49589A7B" w14:textId="77777777" w:rsidR="00E3652A" w:rsidRDefault="00E3652A" w:rsidP="00E3652A">
      <w:pPr>
        <w:pStyle w:val="Kleindruck"/>
        <w:tabs>
          <w:tab w:val="right" w:pos="120"/>
        </w:tabs>
        <w:ind w:left="177" w:hanging="177"/>
        <w:jc w:val="left"/>
      </w:pPr>
      <w:r>
        <w:tab/>
        <w:t>2.</w:t>
      </w:r>
      <w:r>
        <w:tab/>
        <w:t>Der Stiftungsrat ist beschlussfähig, wenn ordnungsgemäß geladen wurde. Ladungsfehler gelten als geheilt, wenn alle Mitglieder anwesend sind und von ihnen kein Widerspruch erfolgt.</w:t>
      </w:r>
    </w:p>
    <w:p w14:paraId="672B405D" w14:textId="77777777" w:rsidR="00E3652A" w:rsidRDefault="00E3652A" w:rsidP="00E3652A">
      <w:pPr>
        <w:pStyle w:val="Kleindruck"/>
        <w:tabs>
          <w:tab w:val="right" w:pos="120"/>
        </w:tabs>
        <w:ind w:left="177" w:hanging="177"/>
        <w:jc w:val="left"/>
      </w:pPr>
      <w:r>
        <w:tab/>
        <w:t>3.</w:t>
      </w:r>
      <w:r>
        <w:tab/>
        <w:t>Solange ein Mitglied der Stifterfamilie Mitglied des Stiftungsrats ist, können Beschlüsse nicht gegen seine Stimme gefasst werden.</w:t>
      </w:r>
    </w:p>
    <w:p w14:paraId="01512E45" w14:textId="77777777" w:rsidR="00E3652A" w:rsidRDefault="00E3652A" w:rsidP="00E3652A">
      <w:pPr>
        <w:pStyle w:val="Kleindruck"/>
        <w:tabs>
          <w:tab w:val="right" w:pos="120"/>
        </w:tabs>
        <w:ind w:left="177" w:hanging="177"/>
        <w:jc w:val="left"/>
      </w:pPr>
      <w:r>
        <w:tab/>
        <w:t>4.</w:t>
      </w:r>
      <w:r>
        <w:tab/>
        <w:t>Wenn kein Mitglied widerspricht, können Beschlüsse im schriftlichen Umlauf-</w:t>
      </w:r>
      <w:r>
        <w:br/>
        <w:t>verfahren gefasst werden. Dies gilt nicht für Entscheidungen gem. § 11 dieser Satzung.</w:t>
      </w:r>
    </w:p>
    <w:p w14:paraId="2268B18F" w14:textId="77777777" w:rsidR="00E3652A" w:rsidRDefault="00E3652A" w:rsidP="00E3652A">
      <w:pPr>
        <w:pStyle w:val="Kleindruck"/>
        <w:tabs>
          <w:tab w:val="right" w:pos="120"/>
        </w:tabs>
        <w:spacing w:after="149"/>
        <w:ind w:left="177" w:hanging="177"/>
        <w:jc w:val="left"/>
      </w:pPr>
      <w:r>
        <w:tab/>
        <w:t>5.</w:t>
      </w:r>
      <w:r>
        <w:tab/>
        <w:t>Über die Sitzungen des Stiftungsrats sind Niederschriften zu fertigen und vom Vorsitzenden und dem Stellvertreter zu unterzeichnen. Diese Niederschriften sind der Stiftungsaufsicht in Abschrift zu übersenden.</w:t>
      </w:r>
    </w:p>
    <w:p w14:paraId="25708009" w14:textId="77777777" w:rsidR="00E3652A" w:rsidRDefault="00E3652A" w:rsidP="00E3652A">
      <w:pPr>
        <w:pStyle w:val="Kleindruck"/>
        <w:ind w:firstLine="0"/>
        <w:jc w:val="left"/>
        <w:rPr>
          <w:b/>
        </w:rPr>
      </w:pPr>
      <w:r>
        <w:rPr>
          <w:b/>
        </w:rPr>
        <w:t>§ 11 Satzungsänderungen, Umwandlung und Aufhebung der Stiftung</w:t>
      </w:r>
    </w:p>
    <w:p w14:paraId="67ECAA61" w14:textId="77777777" w:rsidR="00E3652A" w:rsidRDefault="00E3652A" w:rsidP="00E3652A">
      <w:pPr>
        <w:pStyle w:val="Kleindruck"/>
        <w:tabs>
          <w:tab w:val="right" w:pos="120"/>
        </w:tabs>
        <w:ind w:left="177" w:hanging="177"/>
        <w:jc w:val="left"/>
      </w:pPr>
      <w:r>
        <w:tab/>
        <w:t>1.</w:t>
      </w:r>
      <w:r>
        <w:tab/>
        <w:t>Beschlüsse über Änderungen der Satzung und Anträge auf Umwandlung (Änderung des Stiftungszwecks) der Stiftung bedürfen der Zustimmung aller Mitglieder des Stiftungsvorstandes und des Stiftungsrates. Sie dürfen die Steuerbegünstigung der Stiftung nicht beeinträchtigen oder aufheben. Sie sind mit einer Stellungnahme der zuständigen Finanzbehörde der Stiftungsaufsichtsbehörde (§ 13) zuzuleiten.</w:t>
      </w:r>
    </w:p>
    <w:p w14:paraId="7D5129E8" w14:textId="77777777" w:rsidR="00E3652A" w:rsidRDefault="00E3652A" w:rsidP="00E3652A">
      <w:pPr>
        <w:pStyle w:val="Kleindruck"/>
        <w:tabs>
          <w:tab w:val="right" w:pos="120"/>
        </w:tabs>
        <w:ind w:left="177" w:hanging="177"/>
        <w:jc w:val="left"/>
      </w:pPr>
      <w:r>
        <w:tab/>
        <w:t>2.</w:t>
      </w:r>
      <w:r>
        <w:tab/>
        <w:t>Eine Aufhebung der Stiftung ist nur unter den Voraussetzungen des § 87 Abs. 1 BGB zulässig.</w:t>
      </w:r>
    </w:p>
    <w:p w14:paraId="2DC1A98F" w14:textId="77777777" w:rsidR="00E3652A" w:rsidRDefault="00E3652A" w:rsidP="00E3652A">
      <w:pPr>
        <w:pStyle w:val="Kleindruck"/>
        <w:ind w:firstLine="0"/>
        <w:jc w:val="left"/>
        <w:rPr>
          <w:b/>
        </w:rPr>
      </w:pPr>
      <w:r>
        <w:rPr>
          <w:b/>
        </w:rPr>
        <w:t>§ 12 Vermögensanfall</w:t>
      </w:r>
    </w:p>
    <w:p w14:paraId="7992AB96" w14:textId="77777777" w:rsidR="00E3652A" w:rsidRDefault="00E3652A" w:rsidP="00E3652A">
      <w:pPr>
        <w:pStyle w:val="Kleindruck"/>
        <w:jc w:val="left"/>
      </w:pPr>
      <w:r>
        <w:t>Bei Aufhebung oder Auflösung der Stiftung fällt das Restvermögen dem Landkreis Rosenheim zu.</w:t>
      </w:r>
    </w:p>
    <w:p w14:paraId="0ACD9521" w14:textId="77777777" w:rsidR="00E3652A" w:rsidRDefault="00E3652A" w:rsidP="00E3652A">
      <w:pPr>
        <w:pStyle w:val="Kleindruck"/>
        <w:spacing w:after="64"/>
        <w:jc w:val="left"/>
      </w:pPr>
      <w:r>
        <w:t>Dieser hat es unter Beachtung des Stiftungszwecks unmittelbar und ausschließlich für gemeinnützige Zwecke zu verwenden.</w:t>
      </w:r>
    </w:p>
    <w:p w14:paraId="0BDEBB61" w14:textId="77777777" w:rsidR="00E3652A" w:rsidRDefault="00E3652A" w:rsidP="00E3652A">
      <w:pPr>
        <w:pStyle w:val="Kleindruck"/>
        <w:ind w:firstLine="0"/>
        <w:jc w:val="left"/>
        <w:rPr>
          <w:b/>
        </w:rPr>
      </w:pPr>
      <w:r>
        <w:rPr>
          <w:b/>
        </w:rPr>
        <w:t>§ 13 Stiftungsaufsicht</w:t>
      </w:r>
    </w:p>
    <w:p w14:paraId="7AC7280A" w14:textId="77777777" w:rsidR="00E3652A" w:rsidRDefault="00E3652A" w:rsidP="00E3652A">
      <w:pPr>
        <w:pStyle w:val="Kleindruck"/>
        <w:spacing w:after="64"/>
        <w:jc w:val="left"/>
      </w:pPr>
      <w:r>
        <w:t>Die Stiftung untersteht der Aufsicht der Stiftungsaufsicht.</w:t>
      </w:r>
    </w:p>
    <w:p w14:paraId="4558037D" w14:textId="77777777" w:rsidR="00E3652A" w:rsidRDefault="00E3652A" w:rsidP="00E3652A">
      <w:pPr>
        <w:pStyle w:val="Kleindruck"/>
        <w:ind w:firstLine="0"/>
        <w:jc w:val="left"/>
        <w:rPr>
          <w:b/>
        </w:rPr>
      </w:pPr>
      <w:r>
        <w:rPr>
          <w:b/>
        </w:rPr>
        <w:t>§ 14 Inkrafttreten</w:t>
      </w:r>
    </w:p>
    <w:p w14:paraId="5C8AB5FD" w14:textId="77777777" w:rsidR="00E3652A" w:rsidRDefault="00E3652A" w:rsidP="00E3652A">
      <w:pPr>
        <w:pStyle w:val="Kleindruck"/>
        <w:jc w:val="left"/>
      </w:pPr>
      <w:r>
        <w:t>Die Stiftungssatzung tritt mit der Anerkennung durch die Stiftungsaufsichtsbehörde in Kraft.</w:t>
      </w:r>
    </w:p>
    <w:p w14:paraId="7D2B209B" w14:textId="77777777" w:rsidR="00121A4E" w:rsidRDefault="00121A4E" w:rsidP="00E3652A">
      <w:pPr>
        <w:pStyle w:val="Kleindruck"/>
        <w:ind w:firstLine="0"/>
      </w:pPr>
    </w:p>
    <w:sectPr w:rsidR="00121A4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embo Std">
    <w:altName w:val="Cambria"/>
    <w:panose1 w:val="00000000000000000000"/>
    <w:charset w:val="00"/>
    <w:family w:val="roman"/>
    <w:notTrueType/>
    <w:pitch w:val="variable"/>
    <w:sig w:usb0="800000AF" w:usb1="5000205B"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FE7"/>
    <w:rsid w:val="00057F46"/>
    <w:rsid w:val="00085281"/>
    <w:rsid w:val="00121A4E"/>
    <w:rsid w:val="003F339F"/>
    <w:rsid w:val="00400043"/>
    <w:rsid w:val="0045047E"/>
    <w:rsid w:val="008C69A7"/>
    <w:rsid w:val="00B51FE7"/>
    <w:rsid w:val="00E3652A"/>
    <w:rsid w:val="00E477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B2028"/>
  <w15:chartTrackingRefBased/>
  <w15:docId w15:val="{E2C835C0-30E0-4AE2-9790-5E5FBEF54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leindruck">
    <w:name w:val="Kleindruck"/>
    <w:basedOn w:val="Standard"/>
    <w:link w:val="KleindruckZchn"/>
    <w:uiPriority w:val="99"/>
    <w:rsid w:val="008C69A7"/>
    <w:pPr>
      <w:spacing w:after="0" w:line="192" w:lineRule="exact"/>
      <w:ind w:firstLine="170"/>
      <w:jc w:val="both"/>
    </w:pPr>
    <w:rPr>
      <w:rFonts w:ascii="Bembo Std" w:eastAsia="Times New Roman" w:hAnsi="Bembo Std" w:cs="Times New Roman"/>
      <w:kern w:val="8"/>
      <w:sz w:val="17"/>
      <w:szCs w:val="16"/>
    </w:rPr>
  </w:style>
  <w:style w:type="character" w:customStyle="1" w:styleId="KleindruckZchn">
    <w:name w:val="Kleindruck Zchn"/>
    <w:basedOn w:val="Absatz-Standardschriftart"/>
    <w:link w:val="Kleindruck"/>
    <w:uiPriority w:val="99"/>
    <w:rsid w:val="008C69A7"/>
    <w:rPr>
      <w:rFonts w:ascii="Bembo Std" w:eastAsia="Times New Roman" w:hAnsi="Bembo Std" w:cs="Times New Roman"/>
      <w:kern w:val="8"/>
      <w:sz w:val="17"/>
      <w:szCs w:val="16"/>
    </w:rPr>
  </w:style>
  <w:style w:type="paragraph" w:customStyle="1" w:styleId="HalbeLeerzeile">
    <w:name w:val="HalbeLeerzeile"/>
    <w:basedOn w:val="Standard"/>
    <w:link w:val="HalbeLeerzeileZchn"/>
    <w:uiPriority w:val="99"/>
    <w:rsid w:val="008C69A7"/>
    <w:pPr>
      <w:spacing w:after="0" w:line="106" w:lineRule="exact"/>
      <w:ind w:firstLine="193"/>
      <w:jc w:val="both"/>
    </w:pPr>
    <w:rPr>
      <w:rFonts w:ascii="Bembo Std" w:eastAsia="Times New Roman" w:hAnsi="Bembo Std" w:cs="Times New Roman"/>
      <w:kern w:val="8"/>
      <w:sz w:val="19"/>
      <w:szCs w:val="20"/>
    </w:rPr>
  </w:style>
  <w:style w:type="paragraph" w:customStyle="1" w:styleId="Marginalie">
    <w:name w:val="Marginalie"/>
    <w:basedOn w:val="Standard"/>
    <w:next w:val="Standard"/>
    <w:link w:val="MarginalieZchn"/>
    <w:rsid w:val="008C69A7"/>
    <w:pPr>
      <w:framePr w:hSpace="130" w:wrap="around" w:vAnchor="text" w:hAnchor="page" w:xAlign="outside" w:y="1"/>
      <w:spacing w:after="0" w:line="213" w:lineRule="exact"/>
      <w:jc w:val="both"/>
    </w:pPr>
    <w:rPr>
      <w:rFonts w:ascii="Bembo Std" w:eastAsia="Times New Roman" w:hAnsi="Bembo Std" w:cs="Times New Roman"/>
      <w:b/>
      <w:kern w:val="8"/>
      <w:sz w:val="19"/>
      <w:szCs w:val="19"/>
    </w:rPr>
  </w:style>
  <w:style w:type="character" w:customStyle="1" w:styleId="MarginalieZchn">
    <w:name w:val="Marginalie Zchn"/>
    <w:basedOn w:val="Absatz-Standardschriftart"/>
    <w:link w:val="Marginalie"/>
    <w:rsid w:val="008C69A7"/>
    <w:rPr>
      <w:rFonts w:ascii="Bembo Std" w:eastAsia="Times New Roman" w:hAnsi="Bembo Std" w:cs="Times New Roman"/>
      <w:b/>
      <w:kern w:val="8"/>
      <w:sz w:val="19"/>
      <w:szCs w:val="19"/>
    </w:rPr>
  </w:style>
  <w:style w:type="character" w:customStyle="1" w:styleId="HalbeLeerzeileZchn">
    <w:name w:val="HalbeLeerzeile Zchn"/>
    <w:basedOn w:val="Absatz-Standardschriftart"/>
    <w:link w:val="HalbeLeerzeile"/>
    <w:uiPriority w:val="99"/>
    <w:rsid w:val="008C69A7"/>
    <w:rPr>
      <w:rFonts w:ascii="Bembo Std" w:eastAsia="Times New Roman" w:hAnsi="Bembo Std" w:cs="Times New Roman"/>
      <w:kern w:val="8"/>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B5EA5E0428AB74F855BDC8EC87D125F" ma:contentTypeVersion="18" ma:contentTypeDescription="Ein neues Dokument erstellen." ma:contentTypeScope="" ma:versionID="374fa9f091d89cc9a9bcdeb72080057e">
  <xsd:schema xmlns:xsd="http://www.w3.org/2001/XMLSchema" xmlns:xs="http://www.w3.org/2001/XMLSchema" xmlns:p="http://schemas.microsoft.com/office/2006/metadata/properties" xmlns:ns1="http://schemas.microsoft.com/sharepoint/v3" xmlns:ns2="442a1700-e262-4196-8f7e-2537a098c381" xmlns:ns3="e8757911-d5df-45dd-bc9c-7bc3b6bc4540" targetNamespace="http://schemas.microsoft.com/office/2006/metadata/properties" ma:root="true" ma:fieldsID="4fa35e106d2430969fd46d1aca25eb1f" ns1:_="" ns2:_="" ns3:_="">
    <xsd:import namespace="http://schemas.microsoft.com/sharepoint/v3"/>
    <xsd:import namespace="442a1700-e262-4196-8f7e-2537a098c381"/>
    <xsd:import namespace="e8757911-d5df-45dd-bc9c-7bc3b6bc4540"/>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Eigenschaften der einheitlichen Compliancerichtlinie" ma:hidden="true" ma:internalName="_ip_UnifiedCompliancePolicyProperties">
      <xsd:simpleType>
        <xsd:restriction base="dms:Note"/>
      </xsd:simpleType>
    </xsd:element>
    <xsd:element name="_ip_UnifiedCompliancePolicyUIAction" ma:index="23"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2a1700-e262-4196-8f7e-2537a098c38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f2c7fdfd-6704-48d8-bc91-4360488b93e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757911-d5df-45dd-bc9c-7bc3b6bc454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3352369-0042-4d0a-a7a8-2ed52b3ae11a}" ma:internalName="TaxCatchAll" ma:showField="CatchAllData" ma:web="e8757911-d5df-45dd-bc9c-7bc3b6bc4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8757911-d5df-45dd-bc9c-7bc3b6bc4540" xsi:nil="true"/>
    <lcf76f155ced4ddcb4097134ff3c332f xmlns="442a1700-e262-4196-8f7e-2537a098c38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4EB0A1-B516-456C-A7D8-8236A0F92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2a1700-e262-4196-8f7e-2537a098c381"/>
    <ds:schemaRef ds:uri="e8757911-d5df-45dd-bc9c-7bc3b6bc4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242472-4AD8-4258-984D-A4F5C9BAA447}">
  <ds:schemaRefs>
    <ds:schemaRef ds:uri="http://schemas.microsoft.com/office/2006/metadata/properties"/>
    <ds:schemaRef ds:uri="http://schemas.microsoft.com/office/infopath/2007/PartnerControls"/>
    <ds:schemaRef ds:uri="e8757911-d5df-45dd-bc9c-7bc3b6bc4540"/>
    <ds:schemaRef ds:uri="442a1700-e262-4196-8f7e-2537a098c381"/>
    <ds:schemaRef ds:uri="http://schemas.microsoft.com/sharepoint/v3"/>
  </ds:schemaRefs>
</ds:datastoreItem>
</file>

<file path=customXml/itemProps3.xml><?xml version="1.0" encoding="utf-8"?>
<ds:datastoreItem xmlns:ds="http://schemas.openxmlformats.org/officeDocument/2006/customXml" ds:itemID="{2867D15A-6A74-42C0-8030-3B2EB43129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1635</Words>
  <Characters>10303</Characters>
  <Application>Microsoft Office Word</Application>
  <DocSecurity>0</DocSecurity>
  <Lines>85</Lines>
  <Paragraphs>23</Paragraphs>
  <ScaleCrop>false</ScaleCrop>
  <Company>Verlag C.H.Beck oHG</Company>
  <LinksUpToDate>false</LinksUpToDate>
  <CharactersWithSpaces>11915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Julian</dc:creator>
  <cp:keywords/>
  <dc:description/>
  <cp:lastModifiedBy>Schmidt, Julian</cp:lastModifiedBy>
  <cp:revision>4</cp:revision>
  <dcterms:created xsi:type="dcterms:W3CDTF">2019-11-25T13:10:00Z</dcterms:created>
  <dcterms:modified xsi:type="dcterms:W3CDTF">2026-04-27T13:50:00Z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0x0101003B5EA5E0428AB74F855BDC8EC87D125F</vt:lpwstr>
  </property>
  <property fmtid="{D5CDD505-2E9C-101B-9397-08002B2CF9AE}" pid="3" name="MediaServiceImageTags">
    <vt:lpwstr/>
  </property>
</Properties>
</file>